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251"/>
        <w:tblW w:w="15810" w:type="dxa"/>
        <w:tblLook w:val="04A0" w:firstRow="1" w:lastRow="0" w:firstColumn="1" w:lastColumn="0" w:noHBand="0" w:noVBand="1"/>
      </w:tblPr>
      <w:tblGrid>
        <w:gridCol w:w="6096"/>
        <w:gridCol w:w="9714"/>
      </w:tblGrid>
      <w:tr w:rsidR="00BC4517" w:rsidRPr="0087278E" w:rsidTr="00B50809">
        <w:trPr>
          <w:trHeight w:val="416"/>
        </w:trPr>
        <w:tc>
          <w:tcPr>
            <w:tcW w:w="6096" w:type="dxa"/>
            <w:shd w:val="clear" w:color="auto" w:fill="C00000"/>
            <w:vAlign w:val="center"/>
          </w:tcPr>
          <w:p w:rsidR="00BC4517" w:rsidRPr="0087278E" w:rsidRDefault="00CA0FCE" w:rsidP="00BC451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Class specific a</w:t>
            </w:r>
            <w:r w:rsidR="00BC4517"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dditional opportunities – SMSC, Character Development</w:t>
            </w:r>
          </w:p>
          <w:p w:rsidR="00BC4517" w:rsidRPr="0087278E" w:rsidRDefault="00BC4517" w:rsidP="00BC4517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0"/>
              </w:rPr>
              <w:t>(Further details of events to be confirmed)</w:t>
            </w:r>
          </w:p>
        </w:tc>
        <w:tc>
          <w:tcPr>
            <w:tcW w:w="9714" w:type="dxa"/>
            <w:shd w:val="clear" w:color="auto" w:fill="C00000"/>
            <w:vAlign w:val="center"/>
          </w:tcPr>
          <w:p w:rsidR="00644B8B" w:rsidRDefault="00F80C58" w:rsidP="000700B5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 w:rsidRPr="0087278E">
              <w:rPr>
                <w:rFonts w:ascii="Arial" w:hAnsi="Arial" w:cs="Arial"/>
                <w:color w:val="FFFFFF" w:themeColor="background1"/>
                <w:sz w:val="20"/>
              </w:rPr>
              <w:t xml:space="preserve">Ashdown Forest – </w:t>
            </w:r>
            <w:r w:rsidR="00E1019A">
              <w:rPr>
                <w:rFonts w:ascii="Arial" w:hAnsi="Arial" w:cs="Arial"/>
                <w:color w:val="FFFFFF" w:themeColor="background1"/>
                <w:sz w:val="20"/>
              </w:rPr>
              <w:t>18.09.26</w:t>
            </w:r>
          </w:p>
          <w:p w:rsidR="00815E06" w:rsidRPr="0087278E" w:rsidRDefault="00E1019A" w:rsidP="00E1019A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>Ashdown Forest- 20.11.26</w:t>
            </w:r>
          </w:p>
        </w:tc>
      </w:tr>
    </w:tbl>
    <w:p w:rsidR="00BC4517" w:rsidRPr="0087278E" w:rsidRDefault="00BC4517">
      <w:pPr>
        <w:rPr>
          <w:rFonts w:ascii="Arial" w:hAnsi="Arial" w:cs="Arial"/>
        </w:rPr>
      </w:pPr>
    </w:p>
    <w:tbl>
      <w:tblPr>
        <w:tblStyle w:val="TableGrid"/>
        <w:tblW w:w="15766" w:type="dxa"/>
        <w:jc w:val="center"/>
        <w:tblLayout w:type="fixed"/>
        <w:tblLook w:val="04A0" w:firstRow="1" w:lastRow="0" w:firstColumn="1" w:lastColumn="0" w:noHBand="0" w:noVBand="1"/>
      </w:tblPr>
      <w:tblGrid>
        <w:gridCol w:w="1553"/>
        <w:gridCol w:w="1559"/>
        <w:gridCol w:w="1561"/>
        <w:gridCol w:w="4677"/>
        <w:gridCol w:w="1364"/>
        <w:gridCol w:w="1755"/>
        <w:gridCol w:w="407"/>
        <w:gridCol w:w="2890"/>
      </w:tblGrid>
      <w:tr w:rsidR="00672C5C" w:rsidRPr="0087278E" w:rsidTr="00121728">
        <w:trPr>
          <w:trHeight w:val="311"/>
          <w:jc w:val="center"/>
        </w:trPr>
        <w:tc>
          <w:tcPr>
            <w:tcW w:w="1553" w:type="dxa"/>
            <w:vMerge w:val="restart"/>
            <w:shd w:val="clear" w:color="auto" w:fill="C00000"/>
            <w:textDirection w:val="btLr"/>
            <w:vAlign w:val="center"/>
          </w:tcPr>
          <w:p w:rsidR="00672C5C" w:rsidRPr="0087278E" w:rsidRDefault="00672C5C" w:rsidP="00B7295C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C00000"/>
            <w:vAlign w:val="center"/>
          </w:tcPr>
          <w:p w:rsidR="00672C5C" w:rsidRPr="0087278E" w:rsidRDefault="00672C5C" w:rsidP="008040B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Subject Title(s) </w:t>
            </w:r>
          </w:p>
        </w:tc>
        <w:tc>
          <w:tcPr>
            <w:tcW w:w="6238" w:type="dxa"/>
            <w:gridSpan w:val="2"/>
            <w:shd w:val="clear" w:color="auto" w:fill="C00000"/>
            <w:vAlign w:val="center"/>
          </w:tcPr>
          <w:p w:rsidR="00672C5C" w:rsidRPr="0087278E" w:rsidRDefault="00F80C58" w:rsidP="00F80C58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Autumn</w:t>
            </w:r>
            <w:r w:rsidR="00672C5C"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Term 1</w:t>
            </w:r>
          </w:p>
        </w:tc>
        <w:tc>
          <w:tcPr>
            <w:tcW w:w="6416" w:type="dxa"/>
            <w:gridSpan w:val="4"/>
            <w:shd w:val="clear" w:color="auto" w:fill="C00000"/>
            <w:vAlign w:val="center"/>
          </w:tcPr>
          <w:p w:rsidR="00672C5C" w:rsidRPr="0087278E" w:rsidRDefault="00F80C58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Autumn</w:t>
            </w:r>
            <w:r w:rsidR="00672C5C"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Term 2</w:t>
            </w:r>
          </w:p>
        </w:tc>
      </w:tr>
      <w:tr w:rsidR="00672C5C" w:rsidRPr="0087278E" w:rsidTr="00E1019A">
        <w:trPr>
          <w:trHeight w:val="311"/>
          <w:jc w:val="center"/>
        </w:trPr>
        <w:tc>
          <w:tcPr>
            <w:tcW w:w="1553" w:type="dxa"/>
            <w:vMerge/>
            <w:shd w:val="clear" w:color="auto" w:fill="C00000"/>
            <w:textDirection w:val="btLr"/>
            <w:vAlign w:val="center"/>
          </w:tcPr>
          <w:p w:rsidR="00672C5C" w:rsidRPr="0087278E" w:rsidRDefault="00672C5C" w:rsidP="00B7295C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C00000"/>
            <w:vAlign w:val="center"/>
          </w:tcPr>
          <w:p w:rsidR="00672C5C" w:rsidRPr="0087278E" w:rsidRDefault="00672C5C" w:rsidP="008040B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C00000"/>
            <w:vAlign w:val="center"/>
          </w:tcPr>
          <w:p w:rsidR="00672C5C" w:rsidRPr="0087278E" w:rsidRDefault="00672C5C" w:rsidP="00333C48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  <w:tc>
          <w:tcPr>
            <w:tcW w:w="4677" w:type="dxa"/>
            <w:shd w:val="clear" w:color="auto" w:fill="C00000"/>
            <w:vAlign w:val="center"/>
          </w:tcPr>
          <w:p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Main objectives/outline</w:t>
            </w:r>
          </w:p>
        </w:tc>
        <w:tc>
          <w:tcPr>
            <w:tcW w:w="3119" w:type="dxa"/>
            <w:gridSpan w:val="2"/>
            <w:shd w:val="clear" w:color="auto" w:fill="C00000"/>
            <w:vAlign w:val="center"/>
          </w:tcPr>
          <w:p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  <w:tc>
          <w:tcPr>
            <w:tcW w:w="3297" w:type="dxa"/>
            <w:gridSpan w:val="2"/>
            <w:shd w:val="clear" w:color="auto" w:fill="C00000"/>
            <w:vAlign w:val="center"/>
          </w:tcPr>
          <w:p w:rsidR="00672C5C" w:rsidRPr="0087278E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</w:tr>
      <w:tr w:rsidR="00C85FE6" w:rsidRPr="0087278E" w:rsidTr="00E1019A">
        <w:trPr>
          <w:trHeight w:val="311"/>
          <w:jc w:val="center"/>
        </w:trPr>
        <w:tc>
          <w:tcPr>
            <w:tcW w:w="1553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:rsidR="000118D7" w:rsidRPr="0087278E" w:rsidRDefault="000118D7" w:rsidP="00C04512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S.T.E.M</w:t>
            </w:r>
          </w:p>
        </w:tc>
        <w:tc>
          <w:tcPr>
            <w:tcW w:w="1559" w:type="dxa"/>
            <w:vMerge w:val="restart"/>
            <w:shd w:val="clear" w:color="auto" w:fill="FFE599" w:themeFill="accent4" w:themeFillTint="66"/>
            <w:vAlign w:val="center"/>
          </w:tcPr>
          <w:p w:rsidR="000118D7" w:rsidRPr="0087278E" w:rsidRDefault="000118D7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Maths</w:t>
            </w:r>
          </w:p>
        </w:tc>
        <w:tc>
          <w:tcPr>
            <w:tcW w:w="1561" w:type="dxa"/>
            <w:shd w:val="clear" w:color="auto" w:fill="FFE599" w:themeFill="accent4" w:themeFillTint="66"/>
            <w:vAlign w:val="center"/>
          </w:tcPr>
          <w:p w:rsidR="000118D7" w:rsidRPr="0087278E" w:rsidRDefault="00F80C58" w:rsidP="00C04512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Place Value</w:t>
            </w:r>
          </w:p>
        </w:tc>
        <w:tc>
          <w:tcPr>
            <w:tcW w:w="4677" w:type="dxa"/>
          </w:tcPr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rPr>
                <w:rFonts w:ascii="Arial" w:hAnsi="Arial" w:cs="Arial"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Numbers to 20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objects to 100 by making 10s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3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Recognise tens and ones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4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Use a place value chart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5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Partition numbers to 100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6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Write numbers to 100 in words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7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Flexibly partition numbers to 100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8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Write numbers to 100 in expanded form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9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10s on the number line to 100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10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10s and 1s on the number line to 100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Estimate numbers on a number line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Compare objects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13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Compare numbers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14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Order objects and numbers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15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in 2s, 5s and 10s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7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16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Count in 3s</w:t>
            </w:r>
          </w:p>
          <w:p w:rsidR="00747C19" w:rsidRPr="0087278E" w:rsidRDefault="00747C19" w:rsidP="00E1019A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shd w:val="clear" w:color="auto" w:fill="FFE599" w:themeFill="accent4" w:themeFillTint="66"/>
            <w:vAlign w:val="center"/>
          </w:tcPr>
          <w:p w:rsidR="000118D7" w:rsidRPr="0087278E" w:rsidRDefault="00F80C58" w:rsidP="00C04512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Multiplication</w:t>
            </w:r>
          </w:p>
        </w:tc>
        <w:tc>
          <w:tcPr>
            <w:tcW w:w="3297" w:type="dxa"/>
            <w:gridSpan w:val="2"/>
          </w:tcPr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rPr>
                <w:rFonts w:ascii="Arial" w:hAnsi="Arial" w:cs="Arial"/>
                <w:i w:val="0"/>
                <w:color w:val="auto"/>
                <w:sz w:val="16"/>
                <w:szCs w:val="16"/>
              </w:rPr>
            </w:pPr>
            <w:bookmarkStart w:id="0" w:name="_GoBack"/>
            <w:bookmarkEnd w:id="0"/>
            <w:proofErr w:type="spellStart"/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tep</w:t>
            </w:r>
            <w:proofErr w:type="spellEnd"/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 xml:space="preserve"> 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Recognise 2-D and 3-D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sides on 2-D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3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vertices on 2-D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4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Draw 2-D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5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Lines of symmetry on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6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Use lines of symmetry to complete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7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Sort 2-D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8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faces on 3-D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9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edges on 3-D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10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Count vertices on 3-D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Sort 3-D shapes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9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Make patterns with 2-D and 3-D shapes</w:t>
            </w:r>
          </w:p>
          <w:p w:rsidR="00747C19" w:rsidRPr="00E1019A" w:rsidRDefault="00747C19" w:rsidP="00E1019A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F80C58" w:rsidRPr="0087278E" w:rsidTr="00E1019A">
        <w:trPr>
          <w:trHeight w:val="214"/>
          <w:jc w:val="center"/>
        </w:trPr>
        <w:tc>
          <w:tcPr>
            <w:tcW w:w="1553" w:type="dxa"/>
            <w:vMerge/>
            <w:shd w:val="clear" w:color="auto" w:fill="FFD966" w:themeFill="accent4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E599" w:themeFill="accent4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shd w:val="clear" w:color="auto" w:fill="FFE599" w:themeFill="accent4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Addition and Subtraction</w:t>
            </w:r>
          </w:p>
        </w:tc>
        <w:tc>
          <w:tcPr>
            <w:tcW w:w="4677" w:type="dxa"/>
          </w:tcPr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rPr>
                <w:rFonts w:ascii="Arial" w:hAnsi="Arial" w:cs="Arial"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Bonds to 10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Fact families - addition and subtraction bonds within 20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3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Related facts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4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Bonds to 100 (tens)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5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and subtract 1s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6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by making 10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7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three 1-digit numbers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8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to the next 10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lastRenderedPageBreak/>
              <w:t>Step 9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across a 10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10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Subtract across 10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Subtract from a 10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12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Subtract a 1-digit number from a 2-digit number (across a 10)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13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10 more, 10 less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14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and subtract 10s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15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two 2-digit numbers (not across a 10)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16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Add two 2-digit numbers (across a 10)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17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Subtract two 2-digit numbers (not across a 10)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18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Subtract two 2-digit numbers (across a 10)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19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Mixed addition and subtraction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20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Compare number sentences</w:t>
            </w:r>
          </w:p>
          <w:p w:rsidR="00E1019A" w:rsidRPr="00E1019A" w:rsidRDefault="00E1019A" w:rsidP="00E1019A">
            <w:pPr>
              <w:pStyle w:val="Heading4"/>
              <w:keepNext w:val="0"/>
              <w:keepLines w:val="0"/>
              <w:numPr>
                <w:ilvl w:val="0"/>
                <w:numId w:val="28"/>
              </w:numPr>
              <w:pBdr>
                <w:top w:val="single" w:sz="2" w:space="6" w:color="E5E7EB"/>
                <w:left w:val="single" w:sz="2" w:space="6" w:color="E5E7EB"/>
                <w:bottom w:val="single" w:sz="2" w:space="6" w:color="E5E7EB"/>
                <w:right w:val="single" w:sz="2" w:space="6" w:color="E5E7EB"/>
              </w:pBdr>
              <w:shd w:val="clear" w:color="auto" w:fill="FFFFFF"/>
              <w:spacing w:before="0" w:line="300" w:lineRule="atLeast"/>
              <w:ind w:left="0"/>
              <w:outlineLvl w:val="3"/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</w:pPr>
            <w:r w:rsidRPr="00E1019A">
              <w:rPr>
                <w:rFonts w:ascii="Arial" w:hAnsi="Arial" w:cs="Arial"/>
                <w:i w:val="0"/>
                <w:color w:val="auto"/>
                <w:sz w:val="16"/>
                <w:szCs w:val="16"/>
                <w:bdr w:val="single" w:sz="2" w:space="0" w:color="E5E7EB" w:frame="1"/>
              </w:rPr>
              <w:t>Step 21</w:t>
            </w:r>
            <w:r w:rsidRPr="00E1019A">
              <w:rPr>
                <w:rFonts w:ascii="Arial" w:hAnsi="Arial" w:cs="Arial"/>
                <w:bCs/>
                <w:i w:val="0"/>
                <w:color w:val="auto"/>
                <w:sz w:val="16"/>
                <w:szCs w:val="16"/>
              </w:rPr>
              <w:t> Missing number problems</w:t>
            </w:r>
          </w:p>
          <w:p w:rsidR="00747C19" w:rsidRPr="00E1019A" w:rsidRDefault="00747C19" w:rsidP="00E101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shd w:val="clear" w:color="auto" w:fill="FFE599" w:themeFill="accent4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lastRenderedPageBreak/>
              <w:t>Consolidation</w:t>
            </w:r>
          </w:p>
        </w:tc>
        <w:tc>
          <w:tcPr>
            <w:tcW w:w="3297" w:type="dxa"/>
            <w:gridSpan w:val="2"/>
          </w:tcPr>
          <w:p w:rsidR="00F80C58" w:rsidRPr="0087278E" w:rsidRDefault="00F80C58" w:rsidP="00F80C58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18"/>
              </w:rPr>
            </w:pPr>
            <w:r w:rsidRPr="0087278E">
              <w:rPr>
                <w:rFonts w:ascii="Arial" w:hAnsi="Arial" w:cs="Arial"/>
                <w:sz w:val="20"/>
                <w:szCs w:val="18"/>
              </w:rPr>
              <w:t>Time to revisit specific learning from the term.</w:t>
            </w:r>
          </w:p>
        </w:tc>
      </w:tr>
      <w:tr w:rsidR="00F80C58" w:rsidRPr="0087278E" w:rsidTr="00E1019A">
        <w:trPr>
          <w:trHeight w:val="559"/>
          <w:jc w:val="center"/>
        </w:trPr>
        <w:tc>
          <w:tcPr>
            <w:tcW w:w="1553" w:type="dxa"/>
            <w:vMerge/>
            <w:shd w:val="clear" w:color="auto" w:fill="FFD966" w:themeFill="accent4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Science</w:t>
            </w:r>
          </w:p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shd w:val="clear" w:color="auto" w:fill="FFE599" w:themeFill="accent4" w:themeFillTint="66"/>
            <w:vAlign w:val="center"/>
          </w:tcPr>
          <w:p w:rsidR="00F80C58" w:rsidRPr="0087278E" w:rsidRDefault="00521B8D" w:rsidP="00F80C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Skeletons, Movement, Nutrition, Food Waste, Rocks</w:t>
            </w:r>
          </w:p>
        </w:tc>
        <w:tc>
          <w:tcPr>
            <w:tcW w:w="11093" w:type="dxa"/>
            <w:gridSpan w:val="5"/>
          </w:tcPr>
          <w:p w:rsidR="00521B8D" w:rsidRPr="00521B8D" w:rsidRDefault="00521B8D" w:rsidP="00877B1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 w:rsidRPr="00521B8D">
              <w:rPr>
                <w:rFonts w:ascii="Arial" w:hAnsi="Arial" w:cs="Arial"/>
                <w:sz w:val="20"/>
                <w:szCs w:val="20"/>
              </w:rPr>
              <w:t xml:space="preserve">Human/animal bones and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521B8D">
              <w:rPr>
                <w:rFonts w:ascii="Arial" w:hAnsi="Arial" w:cs="Arial"/>
                <w:sz w:val="20"/>
                <w:szCs w:val="20"/>
              </w:rPr>
              <w:t>ypes of skeletons.</w:t>
            </w:r>
          </w:p>
          <w:p w:rsidR="00521B8D" w:rsidRDefault="00521B8D" w:rsidP="00483E7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Joints and how we move.</w:t>
            </w:r>
          </w:p>
          <w:p w:rsidR="00521B8D" w:rsidRDefault="00521B8D" w:rsidP="00483E7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Food groups, balanced diets and animal diets.</w:t>
            </w:r>
          </w:p>
          <w:p w:rsidR="00521B8D" w:rsidRDefault="00521B8D" w:rsidP="00483E7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is food waste and how can we reduce it?</w:t>
            </w:r>
          </w:p>
          <w:p w:rsidR="00521B8D" w:rsidRPr="0087278E" w:rsidRDefault="00521B8D" w:rsidP="00483E7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Identifying, grouping and testing types of rocks.</w:t>
            </w:r>
          </w:p>
        </w:tc>
      </w:tr>
      <w:tr w:rsidR="00F80C58" w:rsidRPr="0087278E" w:rsidTr="00E1019A">
        <w:trPr>
          <w:trHeight w:val="664"/>
          <w:jc w:val="center"/>
        </w:trPr>
        <w:tc>
          <w:tcPr>
            <w:tcW w:w="1553" w:type="dxa"/>
            <w:vMerge/>
            <w:shd w:val="clear" w:color="auto" w:fill="FFD966" w:themeFill="accent4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Computing</w:t>
            </w:r>
          </w:p>
        </w:tc>
        <w:tc>
          <w:tcPr>
            <w:tcW w:w="1561" w:type="dxa"/>
            <w:shd w:val="clear" w:color="auto" w:fill="FFE599" w:themeFill="accent4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Share with Care</w:t>
            </w:r>
          </w:p>
        </w:tc>
        <w:tc>
          <w:tcPr>
            <w:tcW w:w="4677" w:type="dxa"/>
          </w:tcPr>
          <w:p w:rsidR="00F80C58" w:rsidRPr="0087278E" w:rsidRDefault="007E5C4C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7278E">
              <w:rPr>
                <w:rFonts w:ascii="Arial" w:hAnsi="Arial" w:cs="Arial"/>
                <w:sz w:val="20"/>
                <w:szCs w:val="20"/>
              </w:rPr>
              <w:t>When it is safe to share.</w:t>
            </w:r>
          </w:p>
          <w:p w:rsidR="007E5C4C" w:rsidRPr="0087278E" w:rsidRDefault="007E5C4C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7278E">
              <w:rPr>
                <w:rFonts w:ascii="Arial" w:hAnsi="Arial" w:cs="Arial"/>
                <w:sz w:val="20"/>
                <w:szCs w:val="20"/>
              </w:rPr>
              <w:t>Keeping information private.</w:t>
            </w:r>
          </w:p>
          <w:p w:rsidR="007E5C4C" w:rsidRPr="0087278E" w:rsidRDefault="007E5C4C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7278E">
              <w:rPr>
                <w:rFonts w:ascii="Arial" w:hAnsi="Arial" w:cs="Arial"/>
                <w:sz w:val="20"/>
                <w:szCs w:val="20"/>
              </w:rPr>
              <w:t>Interpreting information online.</w:t>
            </w:r>
          </w:p>
          <w:p w:rsidR="007E5C4C" w:rsidRPr="0087278E" w:rsidRDefault="007E5C4C" w:rsidP="007E5C4C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7278E">
              <w:rPr>
                <w:rFonts w:ascii="Arial" w:hAnsi="Arial" w:cs="Arial"/>
                <w:sz w:val="20"/>
                <w:szCs w:val="20"/>
              </w:rPr>
              <w:t>Positive online presence.</w:t>
            </w:r>
          </w:p>
        </w:tc>
        <w:tc>
          <w:tcPr>
            <w:tcW w:w="3119" w:type="dxa"/>
            <w:gridSpan w:val="2"/>
            <w:shd w:val="clear" w:color="auto" w:fill="FFE599" w:themeFill="accent4" w:themeFillTint="66"/>
            <w:vAlign w:val="center"/>
          </w:tcPr>
          <w:p w:rsidR="00F80C58" w:rsidRPr="0087278E" w:rsidRDefault="00877B11" w:rsidP="00F80C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Computer Systems and Networks</w:t>
            </w:r>
          </w:p>
        </w:tc>
        <w:tc>
          <w:tcPr>
            <w:tcW w:w="3297" w:type="dxa"/>
            <w:gridSpan w:val="2"/>
          </w:tcPr>
          <w:p w:rsidR="007E5C4C" w:rsidRDefault="00877B11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a digital device works.</w:t>
            </w:r>
          </w:p>
          <w:p w:rsidR="00877B11" w:rsidRDefault="00877B11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Parts of a digital device.</w:t>
            </w:r>
          </w:p>
          <w:p w:rsidR="00877B11" w:rsidRDefault="00877B11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they help us.</w:t>
            </w:r>
          </w:p>
          <w:p w:rsidR="00877B11" w:rsidRDefault="00877B11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computers are connected.</w:t>
            </w:r>
          </w:p>
          <w:p w:rsidR="00877B11" w:rsidRPr="0087278E" w:rsidRDefault="00877B11" w:rsidP="00F80C5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Networks.</w:t>
            </w:r>
          </w:p>
        </w:tc>
      </w:tr>
      <w:tr w:rsidR="00F80C58" w:rsidRPr="0087278E" w:rsidTr="00E1019A">
        <w:trPr>
          <w:trHeight w:val="664"/>
          <w:jc w:val="center"/>
        </w:trPr>
        <w:tc>
          <w:tcPr>
            <w:tcW w:w="1553" w:type="dxa"/>
            <w:vMerge/>
            <w:shd w:val="clear" w:color="auto" w:fill="FFD966" w:themeFill="accent4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Design Technology</w:t>
            </w:r>
          </w:p>
        </w:tc>
        <w:tc>
          <w:tcPr>
            <w:tcW w:w="1561" w:type="dxa"/>
            <w:shd w:val="clear" w:color="auto" w:fill="FFE599" w:themeFill="accent4" w:themeFillTint="66"/>
            <w:vAlign w:val="center"/>
          </w:tcPr>
          <w:p w:rsidR="00F80C58" w:rsidRPr="0087278E" w:rsidRDefault="00C35478" w:rsidP="00C35478">
            <w:pPr>
              <w:jc w:val="center"/>
              <w:rPr>
                <w:rFonts w:ascii="Arial" w:hAnsi="Arial" w:cs="Arial"/>
                <w:b/>
              </w:rPr>
            </w:pPr>
            <w:r w:rsidRPr="00C35478">
              <w:rPr>
                <w:rFonts w:ascii="Arial" w:hAnsi="Arial" w:cs="Arial"/>
                <w:b/>
              </w:rPr>
              <w:t>Seasonal Foods</w:t>
            </w:r>
            <w:r>
              <w:rPr>
                <w:rFonts w:ascii="Arial" w:hAnsi="Arial" w:cs="Arial"/>
                <w:b/>
              </w:rPr>
              <w:t xml:space="preserve"> – Stone Age Stewed Fruits </w:t>
            </w:r>
          </w:p>
        </w:tc>
        <w:tc>
          <w:tcPr>
            <w:tcW w:w="11093" w:type="dxa"/>
            <w:gridSpan w:val="5"/>
            <w:tcBorders>
              <w:bottom w:val="single" w:sz="4" w:space="0" w:color="auto"/>
            </w:tcBorders>
          </w:tcPr>
          <w:p w:rsidR="00483E73" w:rsidRDefault="00D03DFB" w:rsidP="00F80C5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Food around the world.</w:t>
            </w:r>
          </w:p>
          <w:p w:rsidR="00D03DFB" w:rsidRDefault="00D03DFB" w:rsidP="00F80C5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Seasonal foods.</w:t>
            </w:r>
          </w:p>
          <w:p w:rsidR="00D03DFB" w:rsidRDefault="00D03DFB" w:rsidP="00F80C5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Cutting and peeling skills.</w:t>
            </w:r>
          </w:p>
          <w:p w:rsidR="00D03DFB" w:rsidRDefault="00D03DFB" w:rsidP="00F80C5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Tasting seasonal ingredients.</w:t>
            </w:r>
          </w:p>
          <w:p w:rsidR="00D03DFB" w:rsidRPr="0087278E" w:rsidRDefault="00D03DFB" w:rsidP="00F80C5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Making and evaluating a recipe. </w:t>
            </w:r>
          </w:p>
        </w:tc>
      </w:tr>
      <w:tr w:rsidR="00121728" w:rsidRPr="0087278E" w:rsidTr="00E1019A">
        <w:trPr>
          <w:trHeight w:val="1526"/>
          <w:jc w:val="center"/>
        </w:trPr>
        <w:tc>
          <w:tcPr>
            <w:tcW w:w="1553" w:type="dxa"/>
            <w:vMerge w:val="restart"/>
            <w:shd w:val="clear" w:color="auto" w:fill="F4B083" w:themeFill="accent2" w:themeFillTint="99"/>
            <w:textDirection w:val="btLr"/>
            <w:vAlign w:val="center"/>
          </w:tcPr>
          <w:p w:rsidR="00121728" w:rsidRPr="0087278E" w:rsidRDefault="0012172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lastRenderedPageBreak/>
              <w:t>English and the Arts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:rsidR="00121728" w:rsidRPr="0087278E" w:rsidRDefault="0012172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English</w:t>
            </w:r>
          </w:p>
          <w:p w:rsidR="00121728" w:rsidRPr="0087278E" w:rsidRDefault="00121728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shd w:val="clear" w:color="auto" w:fill="F7CAAC" w:themeFill="accent2" w:themeFillTint="66"/>
            <w:vAlign w:val="center"/>
          </w:tcPr>
          <w:p w:rsidR="00121728" w:rsidRPr="0087278E" w:rsidRDefault="0012172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Key Texts:</w:t>
            </w:r>
          </w:p>
          <w:p w:rsidR="00C35478" w:rsidRPr="00C35478" w:rsidRDefault="00C35478" w:rsidP="00C3547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‘</w:t>
            </w:r>
            <w:r w:rsidRPr="00C35478">
              <w:rPr>
                <w:rFonts w:ascii="Arial" w:hAnsi="Arial" w:cs="Arial"/>
                <w:b/>
              </w:rPr>
              <w:t>The First Drawing</w:t>
            </w:r>
            <w:r>
              <w:rPr>
                <w:rFonts w:ascii="Arial" w:hAnsi="Arial" w:cs="Arial"/>
                <w:b/>
              </w:rPr>
              <w:t xml:space="preserve">’ by </w:t>
            </w:r>
            <w:proofErr w:type="spellStart"/>
            <w:r>
              <w:rPr>
                <w:rFonts w:ascii="Arial" w:hAnsi="Arial" w:cs="Arial"/>
                <w:b/>
              </w:rPr>
              <w:t>Mordicai</w:t>
            </w:r>
            <w:proofErr w:type="spellEnd"/>
            <w:r>
              <w:rPr>
                <w:rFonts w:ascii="Arial" w:hAnsi="Arial" w:cs="Arial"/>
                <w:b/>
              </w:rPr>
              <w:t xml:space="preserve"> Gerstein, </w:t>
            </w:r>
          </w:p>
          <w:p w:rsidR="00C35478" w:rsidRPr="00C35478" w:rsidRDefault="00C35478" w:rsidP="00C3547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‘</w:t>
            </w:r>
            <w:r w:rsidRPr="00C35478">
              <w:rPr>
                <w:rFonts w:ascii="Arial" w:hAnsi="Arial" w:cs="Arial"/>
                <w:b/>
              </w:rPr>
              <w:t>Stone Age Boy</w:t>
            </w:r>
            <w:r>
              <w:rPr>
                <w:rFonts w:ascii="Arial" w:hAnsi="Arial" w:cs="Arial"/>
                <w:b/>
              </w:rPr>
              <w:t>’</w:t>
            </w:r>
            <w:r w:rsidRPr="00C35478">
              <w:rPr>
                <w:rFonts w:ascii="Arial" w:hAnsi="Arial" w:cs="Arial"/>
                <w:b/>
              </w:rPr>
              <w:t xml:space="preserve"> by Satoshi Kitamura</w:t>
            </w:r>
            <w:r>
              <w:rPr>
                <w:rFonts w:ascii="Arial" w:hAnsi="Arial" w:cs="Arial"/>
                <w:b/>
              </w:rPr>
              <w:t xml:space="preserve">, </w:t>
            </w:r>
          </w:p>
          <w:p w:rsidR="00C35478" w:rsidRPr="00C35478" w:rsidRDefault="00C35478" w:rsidP="00C3547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‘</w:t>
            </w:r>
            <w:r w:rsidRPr="00C35478">
              <w:rPr>
                <w:rFonts w:ascii="Arial" w:hAnsi="Arial" w:cs="Arial"/>
                <w:b/>
              </w:rPr>
              <w:t>How to Wash a Woolly Mammoth</w:t>
            </w:r>
            <w:r>
              <w:rPr>
                <w:rFonts w:ascii="Arial" w:hAnsi="Arial" w:cs="Arial"/>
                <w:b/>
              </w:rPr>
              <w:t>’</w:t>
            </w:r>
            <w:r w:rsidRPr="00C35478">
              <w:rPr>
                <w:rFonts w:ascii="Arial" w:hAnsi="Arial" w:cs="Arial"/>
                <w:b/>
              </w:rPr>
              <w:t xml:space="preserve"> by Michelle Robinson</w:t>
            </w:r>
            <w:r>
              <w:rPr>
                <w:rFonts w:ascii="Arial" w:hAnsi="Arial" w:cs="Arial"/>
                <w:b/>
              </w:rPr>
              <w:t xml:space="preserve">, </w:t>
            </w:r>
          </w:p>
          <w:p w:rsidR="00C35478" w:rsidRPr="00C35478" w:rsidRDefault="00C35478" w:rsidP="00C3547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‘</w:t>
            </w:r>
            <w:r w:rsidRPr="00C35478">
              <w:rPr>
                <w:rFonts w:ascii="Arial" w:hAnsi="Arial" w:cs="Arial"/>
                <w:b/>
              </w:rPr>
              <w:t>The Heart and the Bottle</w:t>
            </w:r>
            <w:r>
              <w:rPr>
                <w:rFonts w:ascii="Arial" w:hAnsi="Arial" w:cs="Arial"/>
                <w:b/>
              </w:rPr>
              <w:t>’</w:t>
            </w:r>
            <w:r w:rsidRPr="00C35478">
              <w:rPr>
                <w:rFonts w:ascii="Arial" w:hAnsi="Arial" w:cs="Arial"/>
                <w:b/>
              </w:rPr>
              <w:t xml:space="preserve"> by Oliver Jeffe</w:t>
            </w:r>
            <w:r>
              <w:rPr>
                <w:rFonts w:ascii="Arial" w:hAnsi="Arial" w:cs="Arial"/>
                <w:b/>
              </w:rPr>
              <w:t xml:space="preserve">rs, </w:t>
            </w:r>
          </w:p>
          <w:p w:rsidR="00121728" w:rsidRPr="0087278E" w:rsidRDefault="00C35478" w:rsidP="00C3547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‘</w:t>
            </w:r>
            <w:r w:rsidRPr="00C35478">
              <w:rPr>
                <w:rFonts w:ascii="Arial" w:hAnsi="Arial" w:cs="Arial"/>
                <w:b/>
              </w:rPr>
              <w:t xml:space="preserve">The </w:t>
            </w:r>
            <w:proofErr w:type="spellStart"/>
            <w:r w:rsidRPr="00C35478">
              <w:rPr>
                <w:rFonts w:ascii="Arial" w:hAnsi="Arial" w:cs="Arial"/>
                <w:b/>
              </w:rPr>
              <w:t>Barnabus</w:t>
            </w:r>
            <w:proofErr w:type="spellEnd"/>
            <w:r w:rsidRPr="00C35478">
              <w:rPr>
                <w:rFonts w:ascii="Arial" w:hAnsi="Arial" w:cs="Arial"/>
                <w:b/>
              </w:rPr>
              <w:t xml:space="preserve"> Project</w:t>
            </w:r>
            <w:r>
              <w:rPr>
                <w:rFonts w:ascii="Arial" w:hAnsi="Arial" w:cs="Arial"/>
                <w:b/>
              </w:rPr>
              <w:t>’ by The Fan Brothers</w:t>
            </w:r>
          </w:p>
        </w:tc>
        <w:tc>
          <w:tcPr>
            <w:tcW w:w="6041" w:type="dxa"/>
            <w:gridSpan w:val="2"/>
            <w:tcBorders>
              <w:right w:val="nil"/>
            </w:tcBorders>
          </w:tcPr>
          <w:p w:rsidR="00C35478" w:rsidRP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C35478">
              <w:rPr>
                <w:rFonts w:ascii="Arial" w:hAnsi="Arial" w:cs="Arial"/>
                <w:sz w:val="20"/>
                <w:szCs w:val="20"/>
              </w:rPr>
              <w:t>Own historical narratives, character descriptions, diaries, recounts.</w:t>
            </w:r>
          </w:p>
          <w:p w:rsidR="00C35478" w:rsidRP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C35478">
              <w:rPr>
                <w:rFonts w:ascii="Arial" w:hAnsi="Arial" w:cs="Arial"/>
                <w:sz w:val="20"/>
                <w:szCs w:val="20"/>
              </w:rPr>
              <w:t>Newspaper reports.</w:t>
            </w:r>
          </w:p>
          <w:p w:rsidR="00C35478" w:rsidRP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C35478">
              <w:rPr>
                <w:rFonts w:ascii="Arial" w:hAnsi="Arial" w:cs="Arial"/>
                <w:sz w:val="20"/>
                <w:szCs w:val="20"/>
              </w:rPr>
              <w:t>Own version narrative, drama piece, debate.</w:t>
            </w:r>
          </w:p>
          <w:p w:rsidR="00C35478" w:rsidRP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C35478">
              <w:rPr>
                <w:rFonts w:ascii="Arial" w:hAnsi="Arial" w:cs="Arial"/>
                <w:sz w:val="20"/>
                <w:szCs w:val="20"/>
              </w:rPr>
              <w:t>Instructions, explanation texts.</w:t>
            </w:r>
          </w:p>
          <w:p w:rsidR="00C35478" w:rsidRP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C35478">
              <w:rPr>
                <w:rFonts w:ascii="Arial" w:hAnsi="Arial" w:cs="Arial"/>
                <w:sz w:val="20"/>
                <w:szCs w:val="20"/>
              </w:rPr>
              <w:t>Own version dilemma narratives, dialogue, postcards, character descriptions, diary entries, poetry, and letters of advice.</w:t>
            </w:r>
          </w:p>
          <w:p w:rsidR="00121728" w:rsidRPr="0087278E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C35478">
              <w:rPr>
                <w:rFonts w:ascii="Arial" w:hAnsi="Arial" w:cs="Arial"/>
                <w:sz w:val="20"/>
                <w:szCs w:val="20"/>
              </w:rPr>
              <w:t>Brochures, instructional writing, escape plan experiment, descriptions, adverts, letters of advice, dialogue.</w:t>
            </w:r>
          </w:p>
        </w:tc>
        <w:tc>
          <w:tcPr>
            <w:tcW w:w="5052" w:type="dxa"/>
            <w:gridSpan w:val="3"/>
            <w:tcBorders>
              <w:left w:val="nil"/>
            </w:tcBorders>
          </w:tcPr>
          <w:p w:rsidR="00121728" w:rsidRDefault="00C35478" w:rsidP="00DE7EB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Conjunctions.</w:t>
            </w:r>
          </w:p>
          <w:p w:rsidR="00C35478" w:rsidRDefault="00C35478" w:rsidP="00DE7EB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Paragraphs.</w:t>
            </w:r>
          </w:p>
          <w:p w:rsidR="00C35478" w:rsidRDefault="00C35478" w:rsidP="00DE7EB5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Noun phrases.</w:t>
            </w:r>
          </w:p>
          <w:p w:rsid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Adverbials with commas.</w:t>
            </w:r>
          </w:p>
          <w:p w:rsid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Inverted commas for speech.</w:t>
            </w:r>
          </w:p>
          <w:p w:rsid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Varied sentence starters.</w:t>
            </w:r>
          </w:p>
          <w:p w:rsid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Varied sentence structure.</w:t>
            </w:r>
          </w:p>
          <w:p w:rsid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Prepositions.</w:t>
            </w:r>
          </w:p>
          <w:p w:rsid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Consistent and correct tense.</w:t>
            </w:r>
          </w:p>
          <w:p w:rsidR="00C35478" w:rsidRPr="00C35478" w:rsidRDefault="00C35478" w:rsidP="00C35478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Prefixes.</w:t>
            </w:r>
          </w:p>
        </w:tc>
      </w:tr>
      <w:tr w:rsidR="00F80C58" w:rsidRPr="0087278E" w:rsidTr="00E1019A">
        <w:trPr>
          <w:trHeight w:val="606"/>
          <w:jc w:val="center"/>
        </w:trPr>
        <w:tc>
          <w:tcPr>
            <w:tcW w:w="1553" w:type="dxa"/>
            <w:vMerge/>
            <w:shd w:val="clear" w:color="auto" w:fill="F4B083" w:themeFill="accent2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Music</w:t>
            </w:r>
          </w:p>
        </w:tc>
        <w:tc>
          <w:tcPr>
            <w:tcW w:w="1561" w:type="dxa"/>
            <w:shd w:val="clear" w:color="auto" w:fill="F7CAAC" w:themeFill="accent2" w:themeFillTint="66"/>
            <w:vAlign w:val="center"/>
          </w:tcPr>
          <w:p w:rsidR="00C35478" w:rsidRDefault="00C35478" w:rsidP="00C3547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‘</w:t>
            </w:r>
            <w:proofErr w:type="spellStart"/>
            <w:r w:rsidRPr="00C35478">
              <w:rPr>
                <w:rFonts w:ascii="Arial" w:hAnsi="Arial" w:cs="Arial"/>
                <w:b/>
              </w:rPr>
              <w:t>Mingulay</w:t>
            </w:r>
            <w:proofErr w:type="spellEnd"/>
            <w:r>
              <w:rPr>
                <w:rFonts w:ascii="Arial" w:hAnsi="Arial" w:cs="Arial"/>
                <w:b/>
              </w:rPr>
              <w:t xml:space="preserve"> Boat Song’ and </w:t>
            </w:r>
          </w:p>
          <w:p w:rsidR="00F80C58" w:rsidRPr="0087278E" w:rsidRDefault="00C35478" w:rsidP="00C3547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‘</w:t>
            </w:r>
            <w:r w:rsidRPr="00C35478">
              <w:rPr>
                <w:rFonts w:ascii="Arial" w:hAnsi="Arial" w:cs="Arial"/>
                <w:b/>
              </w:rPr>
              <w:t>Sound Symmetry’</w:t>
            </w:r>
          </w:p>
        </w:tc>
        <w:tc>
          <w:tcPr>
            <w:tcW w:w="11093" w:type="dxa"/>
            <w:gridSpan w:val="5"/>
          </w:tcPr>
          <w:p w:rsidR="00F80C58" w:rsidRDefault="0044261D" w:rsidP="0044261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44261D">
              <w:rPr>
                <w:rFonts w:ascii="Arial" w:hAnsi="Arial" w:cs="Arial"/>
                <w:sz w:val="20"/>
                <w:szCs w:val="20"/>
              </w:rPr>
              <w:t>Bengali/Scottish folk songs, comparing songs from different parts of the world, beat, tempo, 3/4 , 4/4.</w:t>
            </w:r>
          </w:p>
          <w:p w:rsidR="0044261D" w:rsidRPr="0087278E" w:rsidRDefault="0044261D" w:rsidP="0044261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44261D">
              <w:rPr>
                <w:rFonts w:ascii="Arial" w:hAnsi="Arial" w:cs="Arial"/>
                <w:sz w:val="20"/>
                <w:szCs w:val="20"/>
              </w:rPr>
              <w:t>Structure (symmetry and pattern in melody, ternary form), melody, accompaniment.</w:t>
            </w:r>
          </w:p>
        </w:tc>
      </w:tr>
      <w:tr w:rsidR="00F80C58" w:rsidRPr="0087278E" w:rsidTr="00E1019A">
        <w:trPr>
          <w:trHeight w:val="530"/>
          <w:jc w:val="center"/>
        </w:trPr>
        <w:tc>
          <w:tcPr>
            <w:tcW w:w="1553" w:type="dxa"/>
            <w:vMerge/>
            <w:shd w:val="clear" w:color="auto" w:fill="F4B083" w:themeFill="accent2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Art</w:t>
            </w:r>
          </w:p>
        </w:tc>
        <w:tc>
          <w:tcPr>
            <w:tcW w:w="1561" w:type="dxa"/>
            <w:shd w:val="clear" w:color="auto" w:fill="F7CAAC" w:themeFill="accent2" w:themeFillTint="66"/>
            <w:vAlign w:val="center"/>
          </w:tcPr>
          <w:p w:rsidR="00F80C58" w:rsidRPr="0087278E" w:rsidRDefault="0025068C" w:rsidP="00F80C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Drawing and Printing</w:t>
            </w:r>
          </w:p>
        </w:tc>
        <w:tc>
          <w:tcPr>
            <w:tcW w:w="11093" w:type="dxa"/>
            <w:gridSpan w:val="5"/>
          </w:tcPr>
          <w:p w:rsidR="0025068C" w:rsidRPr="0025068C" w:rsidRDefault="0025068C" w:rsidP="0025068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25068C">
              <w:rPr>
                <w:rFonts w:ascii="Arial" w:hAnsi="Arial" w:cs="Arial"/>
                <w:sz w:val="20"/>
                <w:szCs w:val="20"/>
              </w:rPr>
              <w:t>etailed sketches of Stone Age cave paintings (sketching and oil/pastels).</w:t>
            </w:r>
          </w:p>
          <w:p w:rsidR="00483E73" w:rsidRPr="0087278E" w:rsidRDefault="0025068C" w:rsidP="0025068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25068C">
              <w:rPr>
                <w:rFonts w:ascii="Arial" w:hAnsi="Arial" w:cs="Arial"/>
                <w:sz w:val="20"/>
                <w:szCs w:val="20"/>
              </w:rPr>
              <w:t>Making Stone Age paint from natural objects.</w:t>
            </w:r>
          </w:p>
        </w:tc>
      </w:tr>
      <w:tr w:rsidR="00F80C58" w:rsidRPr="0087278E" w:rsidTr="00E1019A">
        <w:trPr>
          <w:trHeight w:val="664"/>
          <w:jc w:val="center"/>
        </w:trPr>
        <w:tc>
          <w:tcPr>
            <w:tcW w:w="1553" w:type="dxa"/>
            <w:vMerge/>
            <w:shd w:val="clear" w:color="auto" w:fill="F4B083" w:themeFill="accent2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French</w:t>
            </w:r>
          </w:p>
        </w:tc>
        <w:tc>
          <w:tcPr>
            <w:tcW w:w="1561" w:type="dxa"/>
            <w:shd w:val="clear" w:color="auto" w:fill="F7CAAC" w:themeFill="accent2" w:themeFillTint="66"/>
            <w:vAlign w:val="center"/>
          </w:tcPr>
          <w:p w:rsidR="00F80C58" w:rsidRPr="0087278E" w:rsidRDefault="00F80C58" w:rsidP="00FC315D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Revision</w:t>
            </w:r>
          </w:p>
        </w:tc>
        <w:tc>
          <w:tcPr>
            <w:tcW w:w="11093" w:type="dxa"/>
            <w:gridSpan w:val="5"/>
            <w:tcBorders>
              <w:bottom w:val="single" w:sz="4" w:space="0" w:color="auto"/>
            </w:tcBorders>
          </w:tcPr>
          <w:p w:rsidR="00396898" w:rsidRPr="00396898" w:rsidRDefault="00396898" w:rsidP="00396898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396898">
              <w:rPr>
                <w:rFonts w:ascii="Arial" w:hAnsi="Arial" w:cs="Arial"/>
                <w:sz w:val="20"/>
                <w:szCs w:val="20"/>
              </w:rPr>
              <w:t>Colours</w:t>
            </w:r>
            <w:r>
              <w:rPr>
                <w:rFonts w:ascii="Arial" w:hAnsi="Arial" w:cs="Arial"/>
                <w:sz w:val="20"/>
                <w:szCs w:val="20"/>
              </w:rPr>
              <w:t>, n</w:t>
            </w:r>
            <w:r w:rsidRPr="00396898">
              <w:rPr>
                <w:rFonts w:ascii="Arial" w:hAnsi="Arial" w:cs="Arial"/>
                <w:sz w:val="20"/>
                <w:szCs w:val="20"/>
              </w:rPr>
              <w:t>umbers to 30, d</w:t>
            </w:r>
            <w:r>
              <w:rPr>
                <w:rFonts w:ascii="Arial" w:hAnsi="Arial" w:cs="Arial"/>
                <w:sz w:val="20"/>
                <w:szCs w:val="20"/>
              </w:rPr>
              <w:t>ays of the week, months of the year, seasons.</w:t>
            </w:r>
          </w:p>
          <w:p w:rsidR="00FC315D" w:rsidRPr="0087278E" w:rsidRDefault="00396898" w:rsidP="00396898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396898">
              <w:rPr>
                <w:rFonts w:ascii="Arial" w:hAnsi="Arial" w:cs="Arial"/>
                <w:sz w:val="20"/>
                <w:szCs w:val="20"/>
              </w:rPr>
              <w:t xml:space="preserve">Getting to know you, </w:t>
            </w:r>
            <w:r>
              <w:rPr>
                <w:rFonts w:ascii="Arial" w:hAnsi="Arial" w:cs="Arial"/>
                <w:sz w:val="20"/>
                <w:szCs w:val="20"/>
              </w:rPr>
              <w:t>all about me.</w:t>
            </w:r>
          </w:p>
        </w:tc>
      </w:tr>
      <w:tr w:rsidR="00572C01" w:rsidRPr="0087278E" w:rsidTr="00E1019A">
        <w:trPr>
          <w:trHeight w:val="1598"/>
          <w:jc w:val="center"/>
        </w:trPr>
        <w:tc>
          <w:tcPr>
            <w:tcW w:w="1553" w:type="dxa"/>
            <w:vMerge w:val="restart"/>
            <w:shd w:val="clear" w:color="auto" w:fill="9CC2E5" w:themeFill="accent1" w:themeFillTint="99"/>
            <w:textDirection w:val="btLr"/>
            <w:vAlign w:val="center"/>
          </w:tcPr>
          <w:p w:rsidR="00572C01" w:rsidRPr="0087278E" w:rsidRDefault="00572C01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lastRenderedPageBreak/>
              <w:t>Historical, Spiritual and Global Understanding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:rsidR="00572C01" w:rsidRPr="0087278E" w:rsidRDefault="00572C01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History</w:t>
            </w:r>
          </w:p>
        </w:tc>
        <w:tc>
          <w:tcPr>
            <w:tcW w:w="1561" w:type="dxa"/>
            <w:shd w:val="clear" w:color="auto" w:fill="DEEAF6" w:themeFill="accent1" w:themeFillTint="33"/>
            <w:vAlign w:val="center"/>
          </w:tcPr>
          <w:p w:rsidR="00572C01" w:rsidRPr="0087278E" w:rsidRDefault="00572C01" w:rsidP="00F80C58">
            <w:pPr>
              <w:jc w:val="center"/>
              <w:rPr>
                <w:rFonts w:ascii="Arial" w:hAnsi="Arial" w:cs="Arial"/>
                <w:b/>
              </w:rPr>
            </w:pPr>
            <w:r w:rsidRPr="00572C01">
              <w:rPr>
                <w:rFonts w:ascii="Arial" w:hAnsi="Arial" w:cs="Arial"/>
                <w:b/>
              </w:rPr>
              <w:t>Would you prefer to live in the Stone Age, Iron Age or Bronze Age?</w:t>
            </w:r>
          </w:p>
        </w:tc>
        <w:tc>
          <w:tcPr>
            <w:tcW w:w="11093" w:type="dxa"/>
            <w:gridSpan w:val="5"/>
          </w:tcPr>
          <w:p w:rsidR="00572C01" w:rsidRPr="00572C01" w:rsidRDefault="00572C01" w:rsidP="00572C0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572C01">
              <w:rPr>
                <w:rFonts w:ascii="Arial" w:hAnsi="Arial" w:cs="Arial"/>
                <w:sz w:val="20"/>
                <w:szCs w:val="20"/>
              </w:rPr>
              <w:t>How long ago did prehistoric man live?</w:t>
            </w:r>
          </w:p>
          <w:p w:rsidR="00572C01" w:rsidRPr="00572C01" w:rsidRDefault="00572C01" w:rsidP="00572C0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572C01">
              <w:rPr>
                <w:rFonts w:ascii="Arial" w:hAnsi="Arial" w:cs="Arial"/>
                <w:sz w:val="20"/>
                <w:szCs w:val="20"/>
              </w:rPr>
              <w:t xml:space="preserve">What does </w:t>
            </w:r>
            <w:proofErr w:type="spellStart"/>
            <w:r w:rsidRPr="00572C01">
              <w:rPr>
                <w:rFonts w:ascii="Arial" w:hAnsi="Arial" w:cs="Arial"/>
                <w:sz w:val="20"/>
                <w:szCs w:val="20"/>
              </w:rPr>
              <w:t>Skara</w:t>
            </w:r>
            <w:proofErr w:type="spellEnd"/>
            <w:r w:rsidRPr="00572C01">
              <w:rPr>
                <w:rFonts w:ascii="Arial" w:hAnsi="Arial" w:cs="Arial"/>
                <w:sz w:val="20"/>
                <w:szCs w:val="20"/>
              </w:rPr>
              <w:t xml:space="preserve"> Brae tell us about life in the Stone Age?</w:t>
            </w:r>
          </w:p>
          <w:p w:rsidR="00572C01" w:rsidRPr="00572C01" w:rsidRDefault="00572C01" w:rsidP="00572C0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572C01">
              <w:rPr>
                <w:rFonts w:ascii="Arial" w:hAnsi="Arial" w:cs="Arial"/>
                <w:sz w:val="20"/>
                <w:szCs w:val="20"/>
              </w:rPr>
              <w:t>Who was the Amesbury Archer?</w:t>
            </w:r>
          </w:p>
          <w:p w:rsidR="00572C01" w:rsidRPr="00572C01" w:rsidRDefault="00572C01" w:rsidP="00572C0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572C01">
              <w:rPr>
                <w:rFonts w:ascii="Arial" w:hAnsi="Arial" w:cs="Arial"/>
                <w:sz w:val="20"/>
                <w:szCs w:val="20"/>
              </w:rPr>
              <w:t>How did bronze change life in the Stone Age?</w:t>
            </w:r>
          </w:p>
          <w:p w:rsidR="00572C01" w:rsidRPr="00572C01" w:rsidRDefault="00572C01" w:rsidP="00572C0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572C01">
              <w:rPr>
                <w:rFonts w:ascii="Arial" w:hAnsi="Arial" w:cs="Arial"/>
                <w:sz w:val="20"/>
                <w:szCs w:val="20"/>
              </w:rPr>
              <w:t>How did trade change the Iron Age?</w:t>
            </w:r>
          </w:p>
          <w:p w:rsidR="00572C01" w:rsidRPr="0087278E" w:rsidRDefault="00572C01" w:rsidP="00572C0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572C01">
              <w:rPr>
                <w:rFonts w:ascii="Arial" w:hAnsi="Arial" w:cs="Arial"/>
                <w:sz w:val="20"/>
                <w:szCs w:val="20"/>
              </w:rPr>
              <w:t>What changed between the Stone Age and the Iron Age?</w:t>
            </w:r>
          </w:p>
        </w:tc>
      </w:tr>
      <w:tr w:rsidR="00572C01" w:rsidRPr="0087278E" w:rsidTr="00E1019A">
        <w:trPr>
          <w:trHeight w:val="1534"/>
          <w:jc w:val="center"/>
        </w:trPr>
        <w:tc>
          <w:tcPr>
            <w:tcW w:w="1553" w:type="dxa"/>
            <w:vMerge/>
            <w:shd w:val="clear" w:color="auto" w:fill="9CC2E5" w:themeFill="accent1" w:themeFillTint="99"/>
            <w:textDirection w:val="btLr"/>
            <w:vAlign w:val="center"/>
          </w:tcPr>
          <w:p w:rsidR="00572C01" w:rsidRPr="0087278E" w:rsidRDefault="00572C01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:rsidR="00572C01" w:rsidRPr="0087278E" w:rsidRDefault="00572C01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Geography</w:t>
            </w:r>
          </w:p>
        </w:tc>
        <w:tc>
          <w:tcPr>
            <w:tcW w:w="1561" w:type="dxa"/>
            <w:shd w:val="clear" w:color="auto" w:fill="DEEAF6" w:themeFill="accent1" w:themeFillTint="33"/>
            <w:vAlign w:val="center"/>
          </w:tcPr>
          <w:p w:rsidR="00572C01" w:rsidRPr="0087278E" w:rsidRDefault="00572C01" w:rsidP="00F80C58">
            <w:pPr>
              <w:jc w:val="center"/>
              <w:rPr>
                <w:rFonts w:ascii="Arial" w:hAnsi="Arial" w:cs="Arial"/>
                <w:b/>
              </w:rPr>
            </w:pPr>
            <w:r w:rsidRPr="00572C01">
              <w:rPr>
                <w:rFonts w:ascii="Arial" w:hAnsi="Arial" w:cs="Arial"/>
                <w:b/>
              </w:rPr>
              <w:t>Why do people live near volcanoes?</w:t>
            </w:r>
          </w:p>
        </w:tc>
        <w:tc>
          <w:tcPr>
            <w:tcW w:w="11093" w:type="dxa"/>
            <w:gridSpan w:val="5"/>
          </w:tcPr>
          <w:p w:rsidR="00572C01" w:rsidRPr="00572C01" w:rsidRDefault="00572C01" w:rsidP="00572C0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18"/>
              </w:rPr>
            </w:pPr>
            <w:r w:rsidRPr="00572C01">
              <w:rPr>
                <w:rFonts w:ascii="Arial" w:hAnsi="Arial" w:cs="Arial"/>
                <w:sz w:val="20"/>
                <w:szCs w:val="18"/>
              </w:rPr>
              <w:t>How is the earth constructed?</w:t>
            </w:r>
          </w:p>
          <w:p w:rsidR="00572C01" w:rsidRPr="00572C01" w:rsidRDefault="00572C01" w:rsidP="00572C0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18"/>
              </w:rPr>
            </w:pPr>
            <w:r w:rsidRPr="00572C01">
              <w:rPr>
                <w:rFonts w:ascii="Arial" w:hAnsi="Arial" w:cs="Arial"/>
                <w:sz w:val="20"/>
                <w:szCs w:val="18"/>
              </w:rPr>
              <w:t>Where are mountains found?</w:t>
            </w:r>
          </w:p>
          <w:p w:rsidR="00572C01" w:rsidRPr="00572C01" w:rsidRDefault="00572C01" w:rsidP="00572C0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18"/>
              </w:rPr>
            </w:pPr>
            <w:r w:rsidRPr="00572C01">
              <w:rPr>
                <w:rFonts w:ascii="Arial" w:hAnsi="Arial" w:cs="Arial"/>
                <w:sz w:val="20"/>
                <w:szCs w:val="18"/>
              </w:rPr>
              <w:t>Why and where do we get volcanoes?</w:t>
            </w:r>
          </w:p>
          <w:p w:rsidR="00572C01" w:rsidRPr="00572C01" w:rsidRDefault="00572C01" w:rsidP="00572C0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18"/>
              </w:rPr>
            </w:pPr>
            <w:r w:rsidRPr="00572C01">
              <w:rPr>
                <w:rFonts w:ascii="Arial" w:hAnsi="Arial" w:cs="Arial"/>
                <w:sz w:val="20"/>
                <w:szCs w:val="18"/>
              </w:rPr>
              <w:t>What are the effects of a volcanic eruption?</w:t>
            </w:r>
          </w:p>
          <w:p w:rsidR="00572C01" w:rsidRPr="00572C01" w:rsidRDefault="00572C01" w:rsidP="00572C0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18"/>
              </w:rPr>
            </w:pPr>
            <w:r w:rsidRPr="00572C01">
              <w:rPr>
                <w:rFonts w:ascii="Arial" w:hAnsi="Arial" w:cs="Arial"/>
                <w:sz w:val="20"/>
                <w:szCs w:val="18"/>
              </w:rPr>
              <w:t>What are earthquakes and where do we get them?</w:t>
            </w:r>
          </w:p>
          <w:p w:rsidR="00572C01" w:rsidRPr="00572C01" w:rsidRDefault="00572C01" w:rsidP="00572C01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18"/>
                <w:szCs w:val="18"/>
              </w:rPr>
            </w:pPr>
            <w:r w:rsidRPr="00572C01">
              <w:rPr>
                <w:rFonts w:ascii="Arial" w:hAnsi="Arial" w:cs="Arial"/>
                <w:sz w:val="20"/>
                <w:szCs w:val="18"/>
              </w:rPr>
              <w:t>Where have the rocks around school come from?</w:t>
            </w:r>
          </w:p>
        </w:tc>
      </w:tr>
      <w:tr w:rsidR="00F80C58" w:rsidRPr="0087278E" w:rsidTr="00E1019A">
        <w:trPr>
          <w:trHeight w:val="863"/>
          <w:jc w:val="center"/>
        </w:trPr>
        <w:tc>
          <w:tcPr>
            <w:tcW w:w="1553" w:type="dxa"/>
            <w:vMerge/>
            <w:shd w:val="clear" w:color="auto" w:fill="9CC2E5" w:themeFill="accent1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Religious Education</w:t>
            </w:r>
          </w:p>
        </w:tc>
        <w:tc>
          <w:tcPr>
            <w:tcW w:w="1561" w:type="dxa"/>
            <w:shd w:val="clear" w:color="auto" w:fill="DEEAF6" w:themeFill="accent1" w:themeFillTint="33"/>
            <w:vAlign w:val="center"/>
          </w:tcPr>
          <w:p w:rsidR="00F80C58" w:rsidRPr="0087278E" w:rsidRDefault="009E4314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Christianity</w:t>
            </w:r>
          </w:p>
        </w:tc>
        <w:tc>
          <w:tcPr>
            <w:tcW w:w="11093" w:type="dxa"/>
            <w:gridSpan w:val="5"/>
          </w:tcPr>
          <w:p w:rsidR="00F80C58" w:rsidRPr="0087278E" w:rsidRDefault="009E4314" w:rsidP="00F80C5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87278E">
              <w:rPr>
                <w:rFonts w:ascii="Arial" w:hAnsi="Arial" w:cs="Arial"/>
                <w:sz w:val="20"/>
                <w:szCs w:val="20"/>
              </w:rPr>
              <w:t>How can artists help us to understand what Christians believe and do?</w:t>
            </w:r>
          </w:p>
          <w:p w:rsidR="009E4314" w:rsidRPr="0087278E" w:rsidRDefault="009E4314" w:rsidP="00F80C5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87278E">
              <w:rPr>
                <w:rFonts w:ascii="Arial" w:hAnsi="Arial" w:cs="Arial"/>
                <w:sz w:val="20"/>
                <w:szCs w:val="20"/>
              </w:rPr>
              <w:t>What is the Bible’s ‘big story’ and why is it like treasure for Christians?</w:t>
            </w:r>
          </w:p>
        </w:tc>
      </w:tr>
      <w:tr w:rsidR="00F80C58" w:rsidRPr="0087278E" w:rsidTr="00E1019A">
        <w:trPr>
          <w:trHeight w:val="652"/>
          <w:jc w:val="center"/>
        </w:trPr>
        <w:tc>
          <w:tcPr>
            <w:tcW w:w="1553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:rsidR="00F80C58" w:rsidRPr="0087278E" w:rsidRDefault="00F80C58" w:rsidP="00F80C58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278E">
              <w:rPr>
                <w:rFonts w:ascii="Arial" w:hAnsi="Arial" w:cs="Arial"/>
                <w:b/>
                <w:sz w:val="24"/>
                <w:szCs w:val="24"/>
              </w:rPr>
              <w:t>Health and Wellbeing</w:t>
            </w:r>
          </w:p>
        </w:tc>
        <w:tc>
          <w:tcPr>
            <w:tcW w:w="1559" w:type="dxa"/>
            <w:shd w:val="clear" w:color="auto" w:fill="C5E0B3" w:themeFill="accent6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Physical Education</w:t>
            </w:r>
          </w:p>
        </w:tc>
        <w:tc>
          <w:tcPr>
            <w:tcW w:w="1561" w:type="dxa"/>
            <w:shd w:val="clear" w:color="auto" w:fill="C5E0B3" w:themeFill="accent6" w:themeFillTint="66"/>
            <w:vAlign w:val="center"/>
          </w:tcPr>
          <w:p w:rsidR="00F80C58" w:rsidRDefault="00B41F08" w:rsidP="00B41F0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Football</w:t>
            </w:r>
          </w:p>
          <w:p w:rsidR="00B41F08" w:rsidRDefault="00B41F08" w:rsidP="00B41F0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and</w:t>
            </w:r>
          </w:p>
          <w:p w:rsidR="00B41F08" w:rsidRPr="0087278E" w:rsidRDefault="00B41F08" w:rsidP="00B41F0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Yoga</w:t>
            </w:r>
          </w:p>
        </w:tc>
        <w:tc>
          <w:tcPr>
            <w:tcW w:w="4677" w:type="dxa"/>
          </w:tcPr>
          <w:p w:rsidR="00B41F08" w:rsidRPr="004706AD" w:rsidRDefault="00B41F08" w:rsidP="004706AD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Teamwork, ball control, dribbling, passing, shooting, tactics and game play.</w:t>
            </w:r>
          </w:p>
        </w:tc>
        <w:tc>
          <w:tcPr>
            <w:tcW w:w="3526" w:type="dxa"/>
            <w:gridSpan w:val="3"/>
            <w:shd w:val="clear" w:color="auto" w:fill="C5E0B3" w:themeFill="accent6" w:themeFillTint="66"/>
            <w:vAlign w:val="center"/>
          </w:tcPr>
          <w:p w:rsidR="00F80C58" w:rsidRDefault="00B41F08" w:rsidP="00F80C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Gymnastics</w:t>
            </w:r>
          </w:p>
          <w:p w:rsidR="00B41F08" w:rsidRDefault="00B41F08" w:rsidP="00F80C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and</w:t>
            </w:r>
          </w:p>
          <w:p w:rsidR="00B41F08" w:rsidRPr="0087278E" w:rsidRDefault="00B41F08" w:rsidP="00F80C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Handball</w:t>
            </w:r>
          </w:p>
        </w:tc>
        <w:tc>
          <w:tcPr>
            <w:tcW w:w="2890" w:type="dxa"/>
          </w:tcPr>
          <w:p w:rsidR="00207736" w:rsidRDefault="007C64CF" w:rsidP="00F80C5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Travelling, shapes, rolls, jumps, sequences and apparatus.</w:t>
            </w:r>
          </w:p>
          <w:p w:rsidR="007C64CF" w:rsidRPr="0087278E" w:rsidRDefault="004706AD" w:rsidP="00F80C5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4706AD">
              <w:rPr>
                <w:rFonts w:ascii="Arial" w:hAnsi="Arial" w:cs="Arial"/>
                <w:sz w:val="20"/>
                <w:szCs w:val="20"/>
              </w:rPr>
              <w:t>Passing, receiving, control, accuracy, using the space, team work, game play.</w:t>
            </w:r>
          </w:p>
        </w:tc>
      </w:tr>
      <w:tr w:rsidR="00F80C58" w:rsidRPr="0087278E" w:rsidTr="00E1019A">
        <w:trPr>
          <w:trHeight w:val="664"/>
          <w:jc w:val="center"/>
        </w:trPr>
        <w:tc>
          <w:tcPr>
            <w:tcW w:w="1553" w:type="dxa"/>
            <w:vMerge/>
            <w:shd w:val="clear" w:color="auto" w:fill="A8D08D" w:themeFill="accent6" w:themeFillTint="99"/>
          </w:tcPr>
          <w:p w:rsidR="00F80C58" w:rsidRPr="0087278E" w:rsidRDefault="00F80C58" w:rsidP="00F80C5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C5E0B3" w:themeFill="accent6" w:themeFillTint="66"/>
            <w:vAlign w:val="center"/>
          </w:tcPr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P.S.H.E</w:t>
            </w:r>
          </w:p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shd w:val="clear" w:color="auto" w:fill="C5E0B3" w:themeFill="accent6" w:themeFillTint="66"/>
            <w:vAlign w:val="center"/>
          </w:tcPr>
          <w:p w:rsidR="00F80C58" w:rsidRPr="0087278E" w:rsidRDefault="00DE7EB5" w:rsidP="00F80C58">
            <w:pPr>
              <w:jc w:val="center"/>
              <w:rPr>
                <w:rFonts w:ascii="Arial" w:hAnsi="Arial" w:cs="Arial"/>
                <w:b/>
              </w:rPr>
            </w:pPr>
            <w:r w:rsidRPr="0087278E">
              <w:rPr>
                <w:rFonts w:ascii="Arial" w:hAnsi="Arial" w:cs="Arial"/>
                <w:b/>
              </w:rPr>
              <w:t>Relationships</w:t>
            </w:r>
          </w:p>
          <w:p w:rsidR="00F80C58" w:rsidRPr="0087278E" w:rsidRDefault="00F80C58" w:rsidP="00F80C5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093" w:type="dxa"/>
            <w:gridSpan w:val="5"/>
          </w:tcPr>
          <w:p w:rsidR="0087278E" w:rsidRPr="00A00D54" w:rsidRDefault="0087278E" w:rsidP="00A00D5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A00D54">
              <w:rPr>
                <w:rFonts w:ascii="Arial" w:hAnsi="Arial" w:cs="Arial"/>
                <w:sz w:val="20"/>
                <w:szCs w:val="20"/>
              </w:rPr>
              <w:t>Zones of regulation and the learning pit.</w:t>
            </w:r>
          </w:p>
          <w:p w:rsidR="0087278E" w:rsidRPr="00A00D54" w:rsidRDefault="0087278E" w:rsidP="00A00D5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A00D54">
              <w:rPr>
                <w:rFonts w:ascii="Arial" w:hAnsi="Arial" w:cs="Arial"/>
                <w:sz w:val="20"/>
                <w:szCs w:val="20"/>
              </w:rPr>
              <w:t>What makes a family; features of family life.</w:t>
            </w:r>
          </w:p>
          <w:p w:rsidR="0087278E" w:rsidRPr="00A00D54" w:rsidRDefault="0087278E" w:rsidP="00A00D5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A00D54">
              <w:rPr>
                <w:rFonts w:ascii="Arial" w:hAnsi="Arial" w:cs="Arial"/>
                <w:sz w:val="20"/>
                <w:szCs w:val="20"/>
              </w:rPr>
              <w:t>Personal boundaries; safely responding to others, the impact of hurtful behaviour.</w:t>
            </w:r>
          </w:p>
          <w:p w:rsidR="0087278E" w:rsidRPr="00A00D54" w:rsidRDefault="0087278E" w:rsidP="00A00D5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A00D54">
              <w:rPr>
                <w:rFonts w:ascii="Arial" w:hAnsi="Arial" w:cs="Arial"/>
                <w:sz w:val="20"/>
                <w:szCs w:val="20"/>
              </w:rPr>
              <w:t>Recognising respectful behaviour; the importance of self-respect, courtesy and being polite.</w:t>
            </w:r>
          </w:p>
          <w:p w:rsidR="00F80C58" w:rsidRPr="0087278E" w:rsidRDefault="00F80C58" w:rsidP="0087278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F4967" w:rsidRPr="0087278E" w:rsidRDefault="001F4967">
      <w:pPr>
        <w:rPr>
          <w:rFonts w:ascii="Arial" w:hAnsi="Arial" w:cs="Arial"/>
        </w:rPr>
      </w:pPr>
    </w:p>
    <w:sectPr w:rsidR="001F4967" w:rsidRPr="0087278E" w:rsidSect="005535F7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F08" w:rsidRDefault="00B41F08" w:rsidP="00333C48">
      <w:pPr>
        <w:spacing w:after="0" w:line="240" w:lineRule="auto"/>
      </w:pPr>
      <w:r>
        <w:separator/>
      </w:r>
    </w:p>
  </w:endnote>
  <w:endnote w:type="continuationSeparator" w:id="0">
    <w:p w:rsidR="00B41F08" w:rsidRDefault="00B41F08" w:rsidP="0033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F08" w:rsidRDefault="00B41F08" w:rsidP="00333C48">
      <w:pPr>
        <w:spacing w:after="0" w:line="240" w:lineRule="auto"/>
      </w:pPr>
      <w:r>
        <w:separator/>
      </w:r>
    </w:p>
  </w:footnote>
  <w:footnote w:type="continuationSeparator" w:id="0">
    <w:p w:rsidR="00B41F08" w:rsidRDefault="00B41F08" w:rsidP="0033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F08" w:rsidRPr="00672C5C" w:rsidRDefault="00B41F08" w:rsidP="005B10BE">
    <w:pPr>
      <w:pStyle w:val="Header"/>
      <w:jc w:val="center"/>
      <w:rPr>
        <w:b/>
        <w:sz w:val="32"/>
      </w:rPr>
    </w:pPr>
    <w:r>
      <w:rPr>
        <w:b/>
        <w:noProof/>
        <w:sz w:val="32"/>
        <w:lang w:eastAsia="en-GB"/>
      </w:rPr>
      <w:drawing>
        <wp:anchor distT="0" distB="0" distL="114300" distR="114300" simplePos="0" relativeHeight="251658240" behindDoc="0" locked="0" layoutInCell="1" allowOverlap="1" wp14:anchorId="4CE40340" wp14:editId="625D974C">
          <wp:simplePos x="0" y="0"/>
          <wp:positionH relativeFrom="column">
            <wp:posOffset>9136380</wp:posOffset>
          </wp:positionH>
          <wp:positionV relativeFrom="paragraph">
            <wp:posOffset>-354330</wp:posOffset>
          </wp:positionV>
          <wp:extent cx="534166" cy="6667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rmansland_Values_Tree_Master1 (1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892"/>
                  <a:stretch/>
                </pic:blipFill>
                <pic:spPr bwMode="auto">
                  <a:xfrm>
                    <a:off x="0" y="0"/>
                    <a:ext cx="534166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019A">
      <w:rPr>
        <w:b/>
        <w:sz w:val="32"/>
      </w:rPr>
      <w:t xml:space="preserve">                        Year 2</w:t>
    </w:r>
    <w:r w:rsidRPr="00672C5C">
      <w:rPr>
        <w:b/>
        <w:sz w:val="32"/>
      </w:rPr>
      <w:t xml:space="preserve"> </w:t>
    </w:r>
    <w:r w:rsidR="00E1019A">
      <w:rPr>
        <w:b/>
        <w:sz w:val="32"/>
      </w:rPr>
      <w:t xml:space="preserve">Topaz </w:t>
    </w:r>
    <w:r w:rsidRPr="00672C5C">
      <w:rPr>
        <w:b/>
        <w:sz w:val="32"/>
      </w:rPr>
      <w:t>Class</w:t>
    </w:r>
    <w:r w:rsidRPr="00672C5C">
      <w:rPr>
        <w:b/>
        <w:noProof/>
        <w:sz w:val="32"/>
        <w:lang w:eastAsia="en-GB"/>
      </w:rPr>
      <w:t xml:space="preserve"> </w:t>
    </w:r>
    <w:r>
      <w:rPr>
        <w:b/>
        <w:noProof/>
        <w:sz w:val="32"/>
        <w:lang w:eastAsia="en-GB"/>
      </w:rPr>
      <w:t>-  Autumn</w:t>
    </w:r>
    <w:r w:rsidRPr="00672C5C">
      <w:rPr>
        <w:b/>
        <w:noProof/>
        <w:sz w:val="32"/>
        <w:lang w:eastAsia="en-GB"/>
      </w:rPr>
      <w:t xml:space="preserve"> Term</w:t>
    </w:r>
    <w:r w:rsidR="000F6B51">
      <w:rPr>
        <w:b/>
        <w:noProof/>
        <w:sz w:val="32"/>
        <w:lang w:eastAsia="en-GB"/>
      </w:rPr>
      <w:t xml:space="preserve"> 202</w:t>
    </w:r>
    <w:r w:rsidR="00855ABA">
      <w:rPr>
        <w:b/>
        <w:noProof/>
        <w:sz w:val="32"/>
        <w:lang w:eastAsia="en-GB"/>
      </w:rPr>
      <w:t>6</w:t>
    </w:r>
    <w:r w:rsidRPr="00672C5C">
      <w:rPr>
        <w:b/>
        <w:noProof/>
        <w:sz w:val="32"/>
        <w:lang w:eastAsia="en-GB"/>
      </w:rPr>
      <w:t xml:space="preserve"> </w:t>
    </w:r>
    <w:r>
      <w:rPr>
        <w:b/>
        <w:noProof/>
        <w:sz w:val="32"/>
        <w:lang w:eastAsia="en-GB"/>
      </w:rPr>
      <w:t xml:space="preserve">Overview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78DA"/>
    <w:multiLevelType w:val="hybridMultilevel"/>
    <w:tmpl w:val="3E0818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E1BA5"/>
    <w:multiLevelType w:val="hybridMultilevel"/>
    <w:tmpl w:val="849CC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820115"/>
    <w:multiLevelType w:val="hybridMultilevel"/>
    <w:tmpl w:val="536A8D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61214B"/>
    <w:multiLevelType w:val="hybridMultilevel"/>
    <w:tmpl w:val="E08866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8D150D"/>
    <w:multiLevelType w:val="hybridMultilevel"/>
    <w:tmpl w:val="850240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B931AF"/>
    <w:multiLevelType w:val="hybridMultilevel"/>
    <w:tmpl w:val="98D009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B6788C"/>
    <w:multiLevelType w:val="hybridMultilevel"/>
    <w:tmpl w:val="D9E268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1F0DE2"/>
    <w:multiLevelType w:val="hybridMultilevel"/>
    <w:tmpl w:val="9B5ED2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3023DD"/>
    <w:multiLevelType w:val="hybridMultilevel"/>
    <w:tmpl w:val="CA98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54C2E"/>
    <w:multiLevelType w:val="hybridMultilevel"/>
    <w:tmpl w:val="71BC9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C414F7"/>
    <w:multiLevelType w:val="hybridMultilevel"/>
    <w:tmpl w:val="1750B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AE07CC"/>
    <w:multiLevelType w:val="hybridMultilevel"/>
    <w:tmpl w:val="42ECA2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DA1884"/>
    <w:multiLevelType w:val="hybridMultilevel"/>
    <w:tmpl w:val="69B49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682746"/>
    <w:multiLevelType w:val="hybridMultilevel"/>
    <w:tmpl w:val="92EE40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964952"/>
    <w:multiLevelType w:val="hybridMultilevel"/>
    <w:tmpl w:val="4C0CC5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AD4EC6"/>
    <w:multiLevelType w:val="hybridMultilevel"/>
    <w:tmpl w:val="7736D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255CE"/>
    <w:multiLevelType w:val="hybridMultilevel"/>
    <w:tmpl w:val="161230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563131"/>
    <w:multiLevelType w:val="hybridMultilevel"/>
    <w:tmpl w:val="114CD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0762A"/>
    <w:multiLevelType w:val="multilevel"/>
    <w:tmpl w:val="0E5C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6E23A9"/>
    <w:multiLevelType w:val="hybridMultilevel"/>
    <w:tmpl w:val="94DA14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C07F7A"/>
    <w:multiLevelType w:val="hybridMultilevel"/>
    <w:tmpl w:val="832254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6E6F2E"/>
    <w:multiLevelType w:val="multilevel"/>
    <w:tmpl w:val="0D5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461348A"/>
    <w:multiLevelType w:val="hybridMultilevel"/>
    <w:tmpl w:val="180CD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35141F"/>
    <w:multiLevelType w:val="hybridMultilevel"/>
    <w:tmpl w:val="4FAAA3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EE1B81"/>
    <w:multiLevelType w:val="multilevel"/>
    <w:tmpl w:val="CB4A8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E75B8A"/>
    <w:multiLevelType w:val="hybridMultilevel"/>
    <w:tmpl w:val="079AFE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E609FE"/>
    <w:multiLevelType w:val="multilevel"/>
    <w:tmpl w:val="05308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DC5B8D"/>
    <w:multiLevelType w:val="hybridMultilevel"/>
    <w:tmpl w:val="F9582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21306C"/>
    <w:multiLevelType w:val="multilevel"/>
    <w:tmpl w:val="9D58A64C"/>
    <w:lvl w:ilvl="0">
      <w:start w:val="1"/>
      <w:numFmt w:val="bullet"/>
      <w:lvlText w:val="●"/>
      <w:lvlJc w:val="left"/>
      <w:pPr>
        <w:ind w:left="720" w:hanging="360"/>
      </w:pPr>
      <w:rPr>
        <w:color w:val="5B5BA5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20"/>
  </w:num>
  <w:num w:numId="3">
    <w:abstractNumId w:val="7"/>
  </w:num>
  <w:num w:numId="4">
    <w:abstractNumId w:val="5"/>
  </w:num>
  <w:num w:numId="5">
    <w:abstractNumId w:val="1"/>
  </w:num>
  <w:num w:numId="6">
    <w:abstractNumId w:val="11"/>
  </w:num>
  <w:num w:numId="7">
    <w:abstractNumId w:val="28"/>
  </w:num>
  <w:num w:numId="8">
    <w:abstractNumId w:val="21"/>
  </w:num>
  <w:num w:numId="9">
    <w:abstractNumId w:val="14"/>
  </w:num>
  <w:num w:numId="10">
    <w:abstractNumId w:val="9"/>
  </w:num>
  <w:num w:numId="11">
    <w:abstractNumId w:val="6"/>
  </w:num>
  <w:num w:numId="12">
    <w:abstractNumId w:val="3"/>
  </w:num>
  <w:num w:numId="13">
    <w:abstractNumId w:val="12"/>
  </w:num>
  <w:num w:numId="14">
    <w:abstractNumId w:val="25"/>
  </w:num>
  <w:num w:numId="15">
    <w:abstractNumId w:val="0"/>
  </w:num>
  <w:num w:numId="16">
    <w:abstractNumId w:val="22"/>
  </w:num>
  <w:num w:numId="17">
    <w:abstractNumId w:val="27"/>
  </w:num>
  <w:num w:numId="18">
    <w:abstractNumId w:val="19"/>
  </w:num>
  <w:num w:numId="19">
    <w:abstractNumId w:val="10"/>
  </w:num>
  <w:num w:numId="20">
    <w:abstractNumId w:val="23"/>
  </w:num>
  <w:num w:numId="21">
    <w:abstractNumId w:val="15"/>
  </w:num>
  <w:num w:numId="22">
    <w:abstractNumId w:val="13"/>
  </w:num>
  <w:num w:numId="23">
    <w:abstractNumId w:val="17"/>
  </w:num>
  <w:num w:numId="24">
    <w:abstractNumId w:val="2"/>
  </w:num>
  <w:num w:numId="25">
    <w:abstractNumId w:val="4"/>
  </w:num>
  <w:num w:numId="26">
    <w:abstractNumId w:val="16"/>
  </w:num>
  <w:num w:numId="27">
    <w:abstractNumId w:val="24"/>
  </w:num>
  <w:num w:numId="28">
    <w:abstractNumId w:val="18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EFC"/>
    <w:rsid w:val="000118D7"/>
    <w:rsid w:val="000700B5"/>
    <w:rsid w:val="000C7086"/>
    <w:rsid w:val="000D5904"/>
    <w:rsid w:val="000E1E6C"/>
    <w:rsid w:val="000F6B51"/>
    <w:rsid w:val="00120A53"/>
    <w:rsid w:val="00121728"/>
    <w:rsid w:val="00162389"/>
    <w:rsid w:val="001971A4"/>
    <w:rsid w:val="001A0387"/>
    <w:rsid w:val="001F4967"/>
    <w:rsid w:val="00207736"/>
    <w:rsid w:val="00227131"/>
    <w:rsid w:val="00241EFC"/>
    <w:rsid w:val="0025068C"/>
    <w:rsid w:val="002A3327"/>
    <w:rsid w:val="002A4978"/>
    <w:rsid w:val="003173DB"/>
    <w:rsid w:val="00333C48"/>
    <w:rsid w:val="00377681"/>
    <w:rsid w:val="00396898"/>
    <w:rsid w:val="003F15AC"/>
    <w:rsid w:val="004071D5"/>
    <w:rsid w:val="00414240"/>
    <w:rsid w:val="0044261D"/>
    <w:rsid w:val="004706AD"/>
    <w:rsid w:val="00483E73"/>
    <w:rsid w:val="004B58FC"/>
    <w:rsid w:val="00521B8D"/>
    <w:rsid w:val="005535F7"/>
    <w:rsid w:val="00572C01"/>
    <w:rsid w:val="005943C5"/>
    <w:rsid w:val="005B0D7F"/>
    <w:rsid w:val="005B10BE"/>
    <w:rsid w:val="005F4570"/>
    <w:rsid w:val="005F7086"/>
    <w:rsid w:val="00644B8B"/>
    <w:rsid w:val="00672C5C"/>
    <w:rsid w:val="00744D48"/>
    <w:rsid w:val="0074780D"/>
    <w:rsid w:val="00747C19"/>
    <w:rsid w:val="00763B72"/>
    <w:rsid w:val="007A5105"/>
    <w:rsid w:val="007B6558"/>
    <w:rsid w:val="007C64CF"/>
    <w:rsid w:val="007D342C"/>
    <w:rsid w:val="007E5C4C"/>
    <w:rsid w:val="008040B0"/>
    <w:rsid w:val="00815E06"/>
    <w:rsid w:val="008206DD"/>
    <w:rsid w:val="00855ABA"/>
    <w:rsid w:val="0087278E"/>
    <w:rsid w:val="00877B11"/>
    <w:rsid w:val="008976FC"/>
    <w:rsid w:val="0090061E"/>
    <w:rsid w:val="009134F0"/>
    <w:rsid w:val="00957CC3"/>
    <w:rsid w:val="00966CC3"/>
    <w:rsid w:val="009E4314"/>
    <w:rsid w:val="009E4A32"/>
    <w:rsid w:val="00A00D54"/>
    <w:rsid w:val="00A01661"/>
    <w:rsid w:val="00A42F8A"/>
    <w:rsid w:val="00A46249"/>
    <w:rsid w:val="00AA71D5"/>
    <w:rsid w:val="00AF2862"/>
    <w:rsid w:val="00AF4D0B"/>
    <w:rsid w:val="00B41A6D"/>
    <w:rsid w:val="00B41F08"/>
    <w:rsid w:val="00B50809"/>
    <w:rsid w:val="00B7295C"/>
    <w:rsid w:val="00B932B7"/>
    <w:rsid w:val="00B97385"/>
    <w:rsid w:val="00BA3A07"/>
    <w:rsid w:val="00BC4517"/>
    <w:rsid w:val="00BD3419"/>
    <w:rsid w:val="00BF5077"/>
    <w:rsid w:val="00C04512"/>
    <w:rsid w:val="00C35478"/>
    <w:rsid w:val="00C85FE6"/>
    <w:rsid w:val="00CA0FCE"/>
    <w:rsid w:val="00D03DFB"/>
    <w:rsid w:val="00D06614"/>
    <w:rsid w:val="00D13A3C"/>
    <w:rsid w:val="00D553C1"/>
    <w:rsid w:val="00DD499E"/>
    <w:rsid w:val="00DE7EB5"/>
    <w:rsid w:val="00DF5C6B"/>
    <w:rsid w:val="00E0227B"/>
    <w:rsid w:val="00E1019A"/>
    <w:rsid w:val="00E1647B"/>
    <w:rsid w:val="00E64282"/>
    <w:rsid w:val="00F7198D"/>
    <w:rsid w:val="00F80C58"/>
    <w:rsid w:val="00FC315D"/>
    <w:rsid w:val="00FE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5:chartTrackingRefBased/>
  <w15:docId w15:val="{FDFB8695-9048-4C70-906C-1DF5555F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A71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19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9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48"/>
  </w:style>
  <w:style w:type="paragraph" w:styleId="Footer">
    <w:name w:val="footer"/>
    <w:basedOn w:val="Normal"/>
    <w:link w:val="FooterChar"/>
    <w:uiPriority w:val="99"/>
    <w:unhideWhenUsed/>
    <w:rsid w:val="0033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48"/>
  </w:style>
  <w:style w:type="paragraph" w:styleId="BalloonText">
    <w:name w:val="Balloon Text"/>
    <w:basedOn w:val="Normal"/>
    <w:link w:val="BalloonTextChar"/>
    <w:uiPriority w:val="99"/>
    <w:semiHidden/>
    <w:unhideWhenUsed/>
    <w:rsid w:val="00594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3C5"/>
    <w:rPr>
      <w:rFonts w:ascii="Segoe UI" w:hAnsi="Segoe UI" w:cs="Segoe UI"/>
      <w:sz w:val="18"/>
      <w:szCs w:val="18"/>
    </w:rPr>
  </w:style>
  <w:style w:type="table" w:styleId="LightShading-Accent4">
    <w:name w:val="Light Shading Accent 4"/>
    <w:basedOn w:val="TableNormal"/>
    <w:uiPriority w:val="60"/>
    <w:rsid w:val="00744D4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71D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19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E841C6CF</Template>
  <TotalTime>10</TotalTime>
  <Pages>4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ClassMaster School Network</Company>
  <LinksUpToDate>false</LinksUpToDate>
  <CharactersWithSpaces>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Cook</dc:creator>
  <cp:keywords/>
  <dc:description/>
  <cp:lastModifiedBy>Hayley Cooke</cp:lastModifiedBy>
  <cp:revision>4</cp:revision>
  <cp:lastPrinted>2023-03-20T17:50:00Z</cp:lastPrinted>
  <dcterms:created xsi:type="dcterms:W3CDTF">2026-09-03T15:26:00Z</dcterms:created>
  <dcterms:modified xsi:type="dcterms:W3CDTF">2026-09-11T15:24:00Z</dcterms:modified>
</cp:coreProperties>
</file>