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251"/>
        <w:tblW w:w="15810" w:type="dxa"/>
        <w:tblLook w:val="04A0" w:firstRow="1" w:lastRow="0" w:firstColumn="1" w:lastColumn="0" w:noHBand="0" w:noVBand="1"/>
      </w:tblPr>
      <w:tblGrid>
        <w:gridCol w:w="6096"/>
        <w:gridCol w:w="9714"/>
      </w:tblGrid>
      <w:tr w:rsidR="00BC4517" w:rsidRPr="0087278E" w:rsidTr="00B50809">
        <w:trPr>
          <w:trHeight w:val="416"/>
        </w:trPr>
        <w:tc>
          <w:tcPr>
            <w:tcW w:w="6096" w:type="dxa"/>
            <w:shd w:val="clear" w:color="auto" w:fill="C00000"/>
            <w:vAlign w:val="center"/>
          </w:tcPr>
          <w:p w:rsidR="00BC4517" w:rsidRPr="0087278E" w:rsidRDefault="00CA0FCE" w:rsidP="00BC451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bookmarkStart w:id="0" w:name="_GoBack"/>
            <w:bookmarkEnd w:id="0"/>
            <w:r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Class specific a</w:t>
            </w:r>
            <w:r w:rsidR="00BC4517"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dditional opportunities – SMSC, Character Development</w:t>
            </w:r>
          </w:p>
          <w:p w:rsidR="00BC4517" w:rsidRPr="0087278E" w:rsidRDefault="00BC4517" w:rsidP="00BC4517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(Further details of events to be confirmed)</w:t>
            </w:r>
          </w:p>
        </w:tc>
        <w:tc>
          <w:tcPr>
            <w:tcW w:w="9714" w:type="dxa"/>
            <w:shd w:val="clear" w:color="auto" w:fill="C00000"/>
            <w:vAlign w:val="center"/>
          </w:tcPr>
          <w:p w:rsidR="00644B8B" w:rsidRPr="0087278E" w:rsidRDefault="00A642C0" w:rsidP="000700B5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 xml:space="preserve">Ashdown Forest – </w:t>
            </w:r>
            <w:r w:rsidR="00F12F2B">
              <w:rPr>
                <w:rFonts w:ascii="Arial" w:hAnsi="Arial" w:cs="Arial"/>
                <w:color w:val="FFFFFF" w:themeColor="background1"/>
                <w:sz w:val="20"/>
              </w:rPr>
              <w:t>2</w:t>
            </w:r>
            <w:r w:rsidR="00F12F2B" w:rsidRPr="00F12F2B">
              <w:rPr>
                <w:rFonts w:ascii="Arial" w:hAnsi="Arial" w:cs="Arial"/>
                <w:color w:val="FFFFFF" w:themeColor="background1"/>
                <w:sz w:val="20"/>
                <w:vertAlign w:val="superscript"/>
              </w:rPr>
              <w:t>nd</w:t>
            </w:r>
            <w:r w:rsidR="00F12F2B">
              <w:rPr>
                <w:rFonts w:ascii="Arial" w:hAnsi="Arial" w:cs="Arial"/>
                <w:color w:val="FFFFFF" w:themeColor="background1"/>
                <w:sz w:val="20"/>
              </w:rPr>
              <w:t xml:space="preserve"> October 2026</w:t>
            </w:r>
          </w:p>
          <w:p w:rsidR="002A3327" w:rsidRPr="0087278E" w:rsidRDefault="00F80C58" w:rsidP="002A3327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 w:rsidRPr="0087278E">
              <w:rPr>
                <w:rFonts w:ascii="Arial" w:hAnsi="Arial" w:cs="Arial"/>
                <w:color w:val="FFFFFF" w:themeColor="background1"/>
                <w:sz w:val="20"/>
              </w:rPr>
              <w:t xml:space="preserve">Ashdown Forest – </w:t>
            </w:r>
            <w:r w:rsidR="00F12F2B">
              <w:rPr>
                <w:rFonts w:ascii="Arial" w:hAnsi="Arial" w:cs="Arial"/>
                <w:color w:val="FFFFFF" w:themeColor="background1"/>
                <w:sz w:val="20"/>
              </w:rPr>
              <w:t>27</w:t>
            </w:r>
            <w:r w:rsidR="00F12F2B" w:rsidRPr="00F12F2B">
              <w:rPr>
                <w:rFonts w:ascii="Arial" w:hAnsi="Arial" w:cs="Arial"/>
                <w:color w:val="FFFFFF" w:themeColor="background1"/>
                <w:sz w:val="20"/>
                <w:vertAlign w:val="superscript"/>
              </w:rPr>
              <w:t>th</w:t>
            </w:r>
            <w:r w:rsidR="00F12F2B">
              <w:rPr>
                <w:rFonts w:ascii="Arial" w:hAnsi="Arial" w:cs="Arial"/>
                <w:color w:val="FFFFFF" w:themeColor="background1"/>
                <w:sz w:val="20"/>
              </w:rPr>
              <w:t xml:space="preserve"> November 2026</w:t>
            </w:r>
          </w:p>
          <w:p w:rsidR="00815E06" w:rsidRPr="0087278E" w:rsidRDefault="005B4AAF" w:rsidP="00F12F2B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>Kew Gardens</w:t>
            </w:r>
            <w:r w:rsidR="002075E4">
              <w:rPr>
                <w:rFonts w:ascii="Arial" w:hAnsi="Arial" w:cs="Arial"/>
                <w:color w:val="FFFFFF" w:themeColor="background1"/>
                <w:sz w:val="20"/>
              </w:rPr>
              <w:t xml:space="preserve"> – </w:t>
            </w:r>
            <w:r>
              <w:rPr>
                <w:rFonts w:ascii="Arial" w:hAnsi="Arial" w:cs="Arial"/>
                <w:color w:val="FFFFFF" w:themeColor="background1"/>
                <w:sz w:val="20"/>
              </w:rPr>
              <w:t>Rainforest focus</w:t>
            </w:r>
            <w:r w:rsidR="0006289D">
              <w:rPr>
                <w:rFonts w:ascii="Arial" w:hAnsi="Arial" w:cs="Arial"/>
                <w:color w:val="FFFFFF" w:themeColor="background1"/>
                <w:sz w:val="20"/>
              </w:rPr>
              <w:t xml:space="preserve"> November</w:t>
            </w:r>
            <w:r w:rsidR="00F12F2B">
              <w:rPr>
                <w:rFonts w:ascii="Arial" w:hAnsi="Arial" w:cs="Arial"/>
                <w:color w:val="FFFFFF" w:themeColor="background1"/>
                <w:sz w:val="20"/>
              </w:rPr>
              <w:t xml:space="preserve"> (date TBC)</w:t>
            </w:r>
          </w:p>
        </w:tc>
      </w:tr>
    </w:tbl>
    <w:p w:rsidR="00BC4517" w:rsidRPr="0087278E" w:rsidRDefault="00BC4517">
      <w:pPr>
        <w:rPr>
          <w:rFonts w:ascii="Arial" w:hAnsi="Arial" w:cs="Arial"/>
        </w:rPr>
      </w:pPr>
    </w:p>
    <w:tbl>
      <w:tblPr>
        <w:tblStyle w:val="TableGrid"/>
        <w:tblW w:w="15766" w:type="dxa"/>
        <w:jc w:val="center"/>
        <w:tblLayout w:type="fixed"/>
        <w:tblLook w:val="04A0" w:firstRow="1" w:lastRow="0" w:firstColumn="1" w:lastColumn="0" w:noHBand="0" w:noVBand="1"/>
      </w:tblPr>
      <w:tblGrid>
        <w:gridCol w:w="1551"/>
        <w:gridCol w:w="1558"/>
        <w:gridCol w:w="2273"/>
        <w:gridCol w:w="3795"/>
        <w:gridCol w:w="157"/>
        <w:gridCol w:w="15"/>
        <w:gridCol w:w="1419"/>
        <w:gridCol w:w="851"/>
        <w:gridCol w:w="849"/>
        <w:gridCol w:w="404"/>
        <w:gridCol w:w="2894"/>
      </w:tblGrid>
      <w:tr w:rsidR="00672C5C" w:rsidRPr="0087278E" w:rsidTr="00772C51">
        <w:trPr>
          <w:trHeight w:val="311"/>
          <w:jc w:val="center"/>
        </w:trPr>
        <w:tc>
          <w:tcPr>
            <w:tcW w:w="1551" w:type="dxa"/>
            <w:vMerge w:val="restart"/>
            <w:shd w:val="clear" w:color="auto" w:fill="C00000"/>
            <w:textDirection w:val="btLr"/>
            <w:vAlign w:val="center"/>
          </w:tcPr>
          <w:p w:rsidR="00672C5C" w:rsidRPr="0087278E" w:rsidRDefault="00672C5C" w:rsidP="00B7295C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shd w:val="clear" w:color="auto" w:fill="C00000"/>
            <w:vAlign w:val="center"/>
          </w:tcPr>
          <w:p w:rsidR="00672C5C" w:rsidRPr="0087278E" w:rsidRDefault="00672C5C" w:rsidP="008040B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Subject Title(s) </w:t>
            </w:r>
          </w:p>
        </w:tc>
        <w:tc>
          <w:tcPr>
            <w:tcW w:w="6240" w:type="dxa"/>
            <w:gridSpan w:val="4"/>
            <w:shd w:val="clear" w:color="auto" w:fill="C00000"/>
            <w:vAlign w:val="center"/>
          </w:tcPr>
          <w:p w:rsidR="00672C5C" w:rsidRPr="0087278E" w:rsidRDefault="00F80C58" w:rsidP="00F80C58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Autumn</w:t>
            </w:r>
            <w:r w:rsidR="00672C5C"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Term 1</w:t>
            </w:r>
          </w:p>
        </w:tc>
        <w:tc>
          <w:tcPr>
            <w:tcW w:w="6417" w:type="dxa"/>
            <w:gridSpan w:val="5"/>
            <w:shd w:val="clear" w:color="auto" w:fill="C00000"/>
            <w:vAlign w:val="center"/>
          </w:tcPr>
          <w:p w:rsidR="00672C5C" w:rsidRPr="0087278E" w:rsidRDefault="00F80C58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Autumn</w:t>
            </w:r>
            <w:r w:rsidR="00672C5C"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Term 2</w:t>
            </w:r>
          </w:p>
        </w:tc>
      </w:tr>
      <w:tr w:rsidR="00672C5C" w:rsidRPr="0087278E" w:rsidTr="00964749">
        <w:trPr>
          <w:trHeight w:val="311"/>
          <w:jc w:val="center"/>
        </w:trPr>
        <w:tc>
          <w:tcPr>
            <w:tcW w:w="1551" w:type="dxa"/>
            <w:vMerge/>
            <w:shd w:val="clear" w:color="auto" w:fill="C00000"/>
            <w:textDirection w:val="btLr"/>
            <w:vAlign w:val="center"/>
          </w:tcPr>
          <w:p w:rsidR="00672C5C" w:rsidRPr="0087278E" w:rsidRDefault="00672C5C" w:rsidP="00B7295C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58" w:type="dxa"/>
            <w:vMerge/>
            <w:shd w:val="clear" w:color="auto" w:fill="C00000"/>
            <w:vAlign w:val="center"/>
          </w:tcPr>
          <w:p w:rsidR="00672C5C" w:rsidRPr="0087278E" w:rsidRDefault="00672C5C" w:rsidP="008040B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C00000"/>
            <w:vAlign w:val="center"/>
          </w:tcPr>
          <w:p w:rsidR="00672C5C" w:rsidRPr="0087278E" w:rsidRDefault="00672C5C" w:rsidP="00333C48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  <w:tc>
          <w:tcPr>
            <w:tcW w:w="3967" w:type="dxa"/>
            <w:gridSpan w:val="3"/>
            <w:shd w:val="clear" w:color="auto" w:fill="C00000"/>
            <w:vAlign w:val="center"/>
          </w:tcPr>
          <w:p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Main objectives/outline</w:t>
            </w:r>
          </w:p>
        </w:tc>
        <w:tc>
          <w:tcPr>
            <w:tcW w:w="3119" w:type="dxa"/>
            <w:gridSpan w:val="3"/>
            <w:shd w:val="clear" w:color="auto" w:fill="C00000"/>
            <w:vAlign w:val="center"/>
          </w:tcPr>
          <w:p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  <w:tc>
          <w:tcPr>
            <w:tcW w:w="3298" w:type="dxa"/>
            <w:gridSpan w:val="2"/>
            <w:shd w:val="clear" w:color="auto" w:fill="C00000"/>
            <w:vAlign w:val="center"/>
          </w:tcPr>
          <w:p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</w:tr>
      <w:tr w:rsidR="00C85FE6" w:rsidRPr="0087278E" w:rsidTr="00964749">
        <w:trPr>
          <w:trHeight w:val="311"/>
          <w:jc w:val="center"/>
        </w:trPr>
        <w:tc>
          <w:tcPr>
            <w:tcW w:w="1551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:rsidR="000118D7" w:rsidRPr="0087278E" w:rsidRDefault="000118D7" w:rsidP="00C04512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S.T.E.M</w:t>
            </w:r>
          </w:p>
        </w:tc>
        <w:tc>
          <w:tcPr>
            <w:tcW w:w="1558" w:type="dxa"/>
            <w:vMerge w:val="restart"/>
            <w:shd w:val="clear" w:color="auto" w:fill="FFE599" w:themeFill="accent4" w:themeFillTint="66"/>
            <w:vAlign w:val="center"/>
          </w:tcPr>
          <w:p w:rsidR="000118D7" w:rsidRPr="00964749" w:rsidRDefault="000118D7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Maths</w:t>
            </w:r>
          </w:p>
        </w:tc>
        <w:tc>
          <w:tcPr>
            <w:tcW w:w="2273" w:type="dxa"/>
            <w:shd w:val="clear" w:color="auto" w:fill="FFE599" w:themeFill="accent4" w:themeFillTint="66"/>
            <w:vAlign w:val="center"/>
          </w:tcPr>
          <w:p w:rsidR="000118D7" w:rsidRPr="00964749" w:rsidRDefault="00F80C58" w:rsidP="00C045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Place Value</w:t>
            </w:r>
          </w:p>
        </w:tc>
        <w:tc>
          <w:tcPr>
            <w:tcW w:w="3967" w:type="dxa"/>
            <w:gridSpan w:val="3"/>
          </w:tcPr>
          <w:p w:rsidR="000118D7" w:rsidRPr="00964749" w:rsidRDefault="004071D5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Representing numbers.</w:t>
            </w:r>
          </w:p>
          <w:p w:rsidR="004071D5" w:rsidRPr="00964749" w:rsidRDefault="004071D5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Partitioning.</w:t>
            </w:r>
          </w:p>
          <w:p w:rsidR="004071D5" w:rsidRPr="00964749" w:rsidRDefault="00AB6849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 xml:space="preserve">Thousands, </w:t>
            </w:r>
            <w:r w:rsidR="004071D5" w:rsidRPr="00964749">
              <w:rPr>
                <w:rFonts w:ascii="Arial" w:hAnsi="Arial" w:cs="Arial"/>
                <w:sz w:val="18"/>
                <w:szCs w:val="18"/>
              </w:rPr>
              <w:t>Hundreds, tens and ones.</w:t>
            </w:r>
          </w:p>
          <w:p w:rsidR="004071D5" w:rsidRPr="00964749" w:rsidRDefault="00AB6849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Rounding</w:t>
            </w:r>
          </w:p>
          <w:p w:rsidR="00747C19" w:rsidRPr="00964749" w:rsidRDefault="00747C19" w:rsidP="00C04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Estimating.</w:t>
            </w:r>
          </w:p>
          <w:p w:rsidR="00747C19" w:rsidRPr="00964749" w:rsidRDefault="00747C19" w:rsidP="00AB684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Comparing.</w:t>
            </w:r>
          </w:p>
        </w:tc>
        <w:tc>
          <w:tcPr>
            <w:tcW w:w="3119" w:type="dxa"/>
            <w:gridSpan w:val="3"/>
            <w:shd w:val="clear" w:color="auto" w:fill="FFE599" w:themeFill="accent4" w:themeFillTint="66"/>
            <w:vAlign w:val="center"/>
          </w:tcPr>
          <w:p w:rsidR="000118D7" w:rsidRPr="00964749" w:rsidRDefault="00F80C58" w:rsidP="00C045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Multiplication</w:t>
            </w:r>
            <w:r w:rsidR="00AB6849" w:rsidRPr="00964749">
              <w:rPr>
                <w:rFonts w:ascii="Arial" w:hAnsi="Arial" w:cs="Arial"/>
                <w:b/>
                <w:sz w:val="18"/>
                <w:szCs w:val="18"/>
              </w:rPr>
              <w:t xml:space="preserve"> and division</w:t>
            </w:r>
          </w:p>
        </w:tc>
        <w:tc>
          <w:tcPr>
            <w:tcW w:w="3298" w:type="dxa"/>
            <w:gridSpan w:val="2"/>
          </w:tcPr>
          <w:p w:rsidR="00747C19" w:rsidRPr="00964749" w:rsidRDefault="00AB6849" w:rsidP="00C0451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 xml:space="preserve">Multiples of </w:t>
            </w:r>
            <w:r w:rsidR="003059CB" w:rsidRPr="00964749">
              <w:rPr>
                <w:rFonts w:ascii="Arial" w:hAnsi="Arial" w:cs="Arial"/>
                <w:sz w:val="18"/>
                <w:szCs w:val="18"/>
              </w:rPr>
              <w:t>3, 6, 9</w:t>
            </w:r>
          </w:p>
          <w:p w:rsidR="003059CB" w:rsidRPr="00964749" w:rsidRDefault="00FE73DF" w:rsidP="00C0451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Multiplication</w:t>
            </w:r>
            <w:r w:rsidR="003059CB" w:rsidRPr="00964749">
              <w:rPr>
                <w:rFonts w:ascii="Arial" w:hAnsi="Arial" w:cs="Arial"/>
                <w:sz w:val="18"/>
                <w:szCs w:val="18"/>
              </w:rPr>
              <w:t xml:space="preserve"> and division</w:t>
            </w:r>
            <w:r w:rsidR="00CE530A" w:rsidRPr="00964749">
              <w:rPr>
                <w:rFonts w:ascii="Arial" w:hAnsi="Arial" w:cs="Arial"/>
                <w:sz w:val="18"/>
                <w:szCs w:val="18"/>
              </w:rPr>
              <w:t xml:space="preserve"> facts for 3, 6, 9, 7 , 11 and 12 x tables</w:t>
            </w:r>
          </w:p>
          <w:p w:rsidR="00CE530A" w:rsidRPr="00964749" w:rsidRDefault="00CE530A" w:rsidP="00C0451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Multiply and divide by 1 and 0</w:t>
            </w:r>
          </w:p>
          <w:p w:rsidR="00CE530A" w:rsidRPr="00964749" w:rsidRDefault="00CE530A" w:rsidP="00C0451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Divide a number by 1 and itself</w:t>
            </w:r>
          </w:p>
          <w:p w:rsidR="00CE530A" w:rsidRPr="00964749" w:rsidRDefault="00CE530A" w:rsidP="00C0451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Multiply 3 numbers</w:t>
            </w:r>
          </w:p>
        </w:tc>
      </w:tr>
      <w:tr w:rsidR="00F80C58" w:rsidRPr="0087278E" w:rsidTr="00964749">
        <w:trPr>
          <w:trHeight w:val="214"/>
          <w:jc w:val="center"/>
        </w:trPr>
        <w:tc>
          <w:tcPr>
            <w:tcW w:w="1551" w:type="dxa"/>
            <w:vMerge/>
            <w:shd w:val="clear" w:color="auto" w:fill="FFD966" w:themeFill="accent4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8" w:type="dxa"/>
            <w:vMerge/>
            <w:shd w:val="clear" w:color="auto" w:fill="FFE599" w:themeFill="accent4" w:themeFillTint="66"/>
            <w:vAlign w:val="center"/>
          </w:tcPr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FFE599" w:themeFill="accent4" w:themeFillTint="66"/>
            <w:vAlign w:val="center"/>
          </w:tcPr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Addition and Subtraction</w:t>
            </w:r>
          </w:p>
        </w:tc>
        <w:tc>
          <w:tcPr>
            <w:tcW w:w="3967" w:type="dxa"/>
            <w:gridSpan w:val="3"/>
          </w:tcPr>
          <w:p w:rsidR="00F80C58" w:rsidRPr="00964749" w:rsidRDefault="00747C19" w:rsidP="00F80C5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Number bonds.</w:t>
            </w:r>
          </w:p>
          <w:p w:rsidR="00747C19" w:rsidRPr="00964749" w:rsidRDefault="00AB6849" w:rsidP="00F80C5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 xml:space="preserve">Adding and subtracting 1s, 10s, 100s </w:t>
            </w:r>
            <w:r w:rsidR="00747C19" w:rsidRPr="00964749">
              <w:rPr>
                <w:rFonts w:ascii="Arial" w:hAnsi="Arial" w:cs="Arial"/>
                <w:sz w:val="18"/>
                <w:szCs w:val="18"/>
              </w:rPr>
              <w:t>and 100</w:t>
            </w:r>
            <w:r w:rsidRPr="00964749">
              <w:rPr>
                <w:rFonts w:ascii="Arial" w:hAnsi="Arial" w:cs="Arial"/>
                <w:sz w:val="18"/>
                <w:szCs w:val="18"/>
              </w:rPr>
              <w:t>0</w:t>
            </w:r>
            <w:r w:rsidR="00747C19" w:rsidRPr="00964749">
              <w:rPr>
                <w:rFonts w:ascii="Arial" w:hAnsi="Arial" w:cs="Arial"/>
                <w:sz w:val="18"/>
                <w:szCs w:val="18"/>
              </w:rPr>
              <w:t>s.</w:t>
            </w:r>
          </w:p>
          <w:p w:rsidR="00747C19" w:rsidRPr="00964749" w:rsidRDefault="00747C19" w:rsidP="00F80C5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Column addition and subtraction</w:t>
            </w:r>
            <w:r w:rsidR="00AB6849" w:rsidRPr="00964749">
              <w:rPr>
                <w:rFonts w:ascii="Arial" w:hAnsi="Arial" w:cs="Arial"/>
                <w:sz w:val="18"/>
                <w:szCs w:val="18"/>
              </w:rPr>
              <w:t xml:space="preserve"> with numbers up to 4 digits</w:t>
            </w:r>
            <w:r w:rsidRPr="00964749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47C19" w:rsidRPr="00964749" w:rsidRDefault="00747C19" w:rsidP="00747C1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Column addition and subtraction with exchanging</w:t>
            </w:r>
            <w:r w:rsidR="00AB6849" w:rsidRPr="00964749">
              <w:rPr>
                <w:rFonts w:ascii="Arial" w:hAnsi="Arial" w:cs="Arial"/>
                <w:sz w:val="18"/>
                <w:szCs w:val="18"/>
              </w:rPr>
              <w:t xml:space="preserve"> with numbers up to 4 digits</w:t>
            </w:r>
            <w:r w:rsidRPr="00964749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3"/>
            <w:shd w:val="clear" w:color="auto" w:fill="FFE599" w:themeFill="accent4" w:themeFillTint="66"/>
            <w:vAlign w:val="center"/>
          </w:tcPr>
          <w:p w:rsidR="00F80C58" w:rsidRPr="00964749" w:rsidRDefault="00CE530A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Area</w:t>
            </w:r>
          </w:p>
        </w:tc>
        <w:tc>
          <w:tcPr>
            <w:tcW w:w="3298" w:type="dxa"/>
            <w:gridSpan w:val="2"/>
          </w:tcPr>
          <w:p w:rsidR="00F80C58" w:rsidRPr="00964749" w:rsidRDefault="00CE530A" w:rsidP="00F80C58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What is area?</w:t>
            </w:r>
          </w:p>
          <w:p w:rsidR="00CE530A" w:rsidRPr="00964749" w:rsidRDefault="00CE530A" w:rsidP="00F80C58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Make shapes</w:t>
            </w:r>
          </w:p>
          <w:p w:rsidR="00CE530A" w:rsidRPr="00964749" w:rsidRDefault="00CE530A" w:rsidP="00F80C58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Compare areas</w:t>
            </w:r>
          </w:p>
        </w:tc>
      </w:tr>
      <w:tr w:rsidR="005B4AAF" w:rsidRPr="0087278E" w:rsidTr="00964749">
        <w:trPr>
          <w:trHeight w:val="559"/>
          <w:jc w:val="center"/>
        </w:trPr>
        <w:tc>
          <w:tcPr>
            <w:tcW w:w="1551" w:type="dxa"/>
            <w:vMerge/>
            <w:shd w:val="clear" w:color="auto" w:fill="FFD966" w:themeFill="accent4" w:themeFillTint="99"/>
            <w:textDirection w:val="btLr"/>
            <w:vAlign w:val="center"/>
          </w:tcPr>
          <w:p w:rsidR="005B4AAF" w:rsidRPr="0087278E" w:rsidRDefault="005B4AAF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FFE599" w:themeFill="accent4" w:themeFillTint="66"/>
            <w:vAlign w:val="center"/>
          </w:tcPr>
          <w:p w:rsidR="005B4AAF" w:rsidRPr="00964749" w:rsidRDefault="005B4AAF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Science</w:t>
            </w:r>
          </w:p>
          <w:p w:rsidR="005B4AAF" w:rsidRPr="00964749" w:rsidRDefault="005B4AAF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FFE599" w:themeFill="accent4" w:themeFillTint="66"/>
            <w:vAlign w:val="center"/>
          </w:tcPr>
          <w:p w:rsidR="005B4AAF" w:rsidRPr="00964749" w:rsidRDefault="005B4AAF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Group and Classify Living Things</w:t>
            </w:r>
          </w:p>
        </w:tc>
        <w:tc>
          <w:tcPr>
            <w:tcW w:w="3967" w:type="dxa"/>
            <w:gridSpan w:val="3"/>
          </w:tcPr>
          <w:p w:rsidR="00CE39FF" w:rsidRPr="00964749" w:rsidRDefault="00CE39FF" w:rsidP="00CE39F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Group animals</w:t>
            </w:r>
          </w:p>
          <w:p w:rsidR="005B4AAF" w:rsidRPr="00964749" w:rsidRDefault="00CE39FF" w:rsidP="00483E7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Vertebrates and invertebrates</w:t>
            </w:r>
          </w:p>
          <w:p w:rsidR="00CE39FF" w:rsidRPr="00964749" w:rsidRDefault="00CE39FF" w:rsidP="00483E7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Classification keys (animals)</w:t>
            </w:r>
          </w:p>
          <w:p w:rsidR="00CE39FF" w:rsidRPr="00964749" w:rsidRDefault="00CE39FF" w:rsidP="00483E7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Group plants</w:t>
            </w:r>
          </w:p>
          <w:p w:rsidR="00CE39FF" w:rsidRPr="00964749" w:rsidRDefault="00CE39FF" w:rsidP="00483E7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Classification keys (plants)</w:t>
            </w:r>
          </w:p>
        </w:tc>
        <w:tc>
          <w:tcPr>
            <w:tcW w:w="3119" w:type="dxa"/>
            <w:gridSpan w:val="3"/>
            <w:shd w:val="clear" w:color="auto" w:fill="FFE599" w:themeFill="accent4" w:themeFillTint="66"/>
          </w:tcPr>
          <w:p w:rsidR="005B4AAF" w:rsidRPr="00964749" w:rsidRDefault="005B4AAF">
            <w:pPr>
              <w:rPr>
                <w:rFonts w:ascii="Arial" w:hAnsi="Arial" w:cs="Arial"/>
                <w:sz w:val="18"/>
                <w:szCs w:val="18"/>
              </w:rPr>
            </w:pPr>
          </w:p>
          <w:p w:rsidR="005B4AAF" w:rsidRPr="00964749" w:rsidRDefault="00CE39FF" w:rsidP="00CE39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States of Matter</w:t>
            </w:r>
          </w:p>
        </w:tc>
        <w:tc>
          <w:tcPr>
            <w:tcW w:w="3298" w:type="dxa"/>
            <w:gridSpan w:val="2"/>
          </w:tcPr>
          <w:p w:rsidR="005B4AAF" w:rsidRPr="00964749" w:rsidRDefault="00CE39FF" w:rsidP="00CE39FF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Explore solids, liquids and gases</w:t>
            </w:r>
          </w:p>
          <w:p w:rsidR="00CE39FF" w:rsidRPr="00964749" w:rsidRDefault="00CE39FF" w:rsidP="00CE39F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Change states</w:t>
            </w:r>
          </w:p>
          <w:p w:rsidR="00CE39FF" w:rsidRPr="00964749" w:rsidRDefault="00CE39FF" w:rsidP="00CE39F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Melting experiment</w:t>
            </w:r>
          </w:p>
          <w:p w:rsidR="00CE39FF" w:rsidRPr="00964749" w:rsidRDefault="00CE39FF" w:rsidP="00CE39F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The water cycle</w:t>
            </w:r>
          </w:p>
          <w:p w:rsidR="00CE39FF" w:rsidRPr="00964749" w:rsidRDefault="00CE39FF" w:rsidP="00CE39F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Evaporation experiment</w:t>
            </w:r>
          </w:p>
          <w:p w:rsidR="00CE39FF" w:rsidRPr="00964749" w:rsidRDefault="00CE39FF" w:rsidP="00CE39F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Plan, investigate and evaluate experiments</w:t>
            </w:r>
          </w:p>
        </w:tc>
      </w:tr>
      <w:tr w:rsidR="00F80C58" w:rsidRPr="0087278E" w:rsidTr="00964749">
        <w:trPr>
          <w:trHeight w:val="664"/>
          <w:jc w:val="center"/>
        </w:trPr>
        <w:tc>
          <w:tcPr>
            <w:tcW w:w="1551" w:type="dxa"/>
            <w:vMerge/>
            <w:shd w:val="clear" w:color="auto" w:fill="FFD966" w:themeFill="accent4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FFE599" w:themeFill="accent4" w:themeFillTint="66"/>
            <w:vAlign w:val="center"/>
          </w:tcPr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Computing</w:t>
            </w:r>
          </w:p>
        </w:tc>
        <w:tc>
          <w:tcPr>
            <w:tcW w:w="2273" w:type="dxa"/>
            <w:shd w:val="clear" w:color="auto" w:fill="FFE599" w:themeFill="accent4" w:themeFillTint="66"/>
            <w:vAlign w:val="center"/>
          </w:tcPr>
          <w:p w:rsidR="00F80C58" w:rsidRPr="00964749" w:rsidRDefault="00433F74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Don’t Fall for Fake</w:t>
            </w:r>
          </w:p>
        </w:tc>
        <w:tc>
          <w:tcPr>
            <w:tcW w:w="3967" w:type="dxa"/>
            <w:gridSpan w:val="3"/>
          </w:tcPr>
          <w:p w:rsidR="007E5C4C" w:rsidRPr="00964749" w:rsidRDefault="00433F74" w:rsidP="007E5C4C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Popups and other scams</w:t>
            </w:r>
          </w:p>
          <w:p w:rsidR="00433F74" w:rsidRPr="00964749" w:rsidRDefault="00433F74" w:rsidP="007E5C4C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Who’s this talking to me?</w:t>
            </w:r>
          </w:p>
          <w:p w:rsidR="00433F74" w:rsidRPr="00964749" w:rsidRDefault="00433F74" w:rsidP="007E5C4C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Is that really true?</w:t>
            </w:r>
          </w:p>
          <w:p w:rsidR="00433F74" w:rsidRPr="00964749" w:rsidRDefault="00433F74" w:rsidP="007E5C4C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Spotting untrustworthy information online</w:t>
            </w:r>
          </w:p>
          <w:p w:rsidR="00433F74" w:rsidRPr="00964749" w:rsidRDefault="00433F74" w:rsidP="007E5C4C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If we were a search engine</w:t>
            </w:r>
          </w:p>
          <w:p w:rsidR="00433F74" w:rsidRPr="00964749" w:rsidRDefault="00433F74" w:rsidP="007E5C4C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Practicing internet search</w:t>
            </w:r>
            <w:r w:rsidR="006D7238">
              <w:rPr>
                <w:rFonts w:ascii="Arial" w:hAnsi="Arial" w:cs="Arial"/>
                <w:sz w:val="18"/>
                <w:szCs w:val="18"/>
              </w:rPr>
              <w:t>ing</w:t>
            </w:r>
          </w:p>
        </w:tc>
        <w:tc>
          <w:tcPr>
            <w:tcW w:w="3119" w:type="dxa"/>
            <w:gridSpan w:val="3"/>
            <w:shd w:val="clear" w:color="auto" w:fill="FFE599" w:themeFill="accent4" w:themeFillTint="66"/>
            <w:vAlign w:val="center"/>
          </w:tcPr>
          <w:p w:rsidR="00F80C58" w:rsidRPr="00964749" w:rsidRDefault="00433F74" w:rsidP="00F80C5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Repetition in shape</w:t>
            </w:r>
          </w:p>
        </w:tc>
        <w:tc>
          <w:tcPr>
            <w:tcW w:w="3298" w:type="dxa"/>
            <w:gridSpan w:val="2"/>
          </w:tcPr>
          <w:p w:rsidR="007E5C4C" w:rsidRPr="00964749" w:rsidRDefault="00433F74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Programming a screen turtle</w:t>
            </w:r>
          </w:p>
          <w:p w:rsidR="00433F74" w:rsidRPr="00964749" w:rsidRDefault="00433F74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Programming letters</w:t>
            </w:r>
          </w:p>
          <w:p w:rsidR="00433F74" w:rsidRPr="00964749" w:rsidRDefault="00433F74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Patterns and repeats</w:t>
            </w:r>
          </w:p>
          <w:p w:rsidR="00433F74" w:rsidRPr="00964749" w:rsidRDefault="00433F74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Using loops to create shapes</w:t>
            </w:r>
          </w:p>
          <w:p w:rsidR="00433F74" w:rsidRPr="00964749" w:rsidRDefault="00433F74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Breaking things down</w:t>
            </w:r>
          </w:p>
          <w:p w:rsidR="00433F74" w:rsidRPr="00964749" w:rsidRDefault="00433F74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Creating a program</w:t>
            </w:r>
          </w:p>
        </w:tc>
      </w:tr>
      <w:tr w:rsidR="00F80C58" w:rsidRPr="0087278E" w:rsidTr="00964749">
        <w:trPr>
          <w:trHeight w:val="664"/>
          <w:jc w:val="center"/>
        </w:trPr>
        <w:tc>
          <w:tcPr>
            <w:tcW w:w="1551" w:type="dxa"/>
            <w:vMerge/>
            <w:shd w:val="clear" w:color="auto" w:fill="FFD966" w:themeFill="accent4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FFE599" w:themeFill="accent4" w:themeFillTint="66"/>
            <w:vAlign w:val="center"/>
          </w:tcPr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Design Technology</w:t>
            </w:r>
          </w:p>
        </w:tc>
        <w:tc>
          <w:tcPr>
            <w:tcW w:w="2273" w:type="dxa"/>
            <w:shd w:val="clear" w:color="auto" w:fill="FFE599" w:themeFill="accent4" w:themeFillTint="66"/>
            <w:vAlign w:val="center"/>
          </w:tcPr>
          <w:p w:rsidR="00F80C58" w:rsidRPr="00964749" w:rsidRDefault="00F729AC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Pneumatic toys</w:t>
            </w:r>
          </w:p>
        </w:tc>
        <w:tc>
          <w:tcPr>
            <w:tcW w:w="10384" w:type="dxa"/>
            <w:gridSpan w:val="8"/>
          </w:tcPr>
          <w:p w:rsidR="00483E73" w:rsidRPr="00964749" w:rsidRDefault="00F729AC" w:rsidP="00F80C5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Explore pneumatic systems</w:t>
            </w:r>
          </w:p>
          <w:p w:rsidR="00F729AC" w:rsidRPr="00964749" w:rsidRDefault="00F729AC" w:rsidP="00F729A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Design a toy that uses a pneumatic system</w:t>
            </w:r>
          </w:p>
          <w:p w:rsidR="00F729AC" w:rsidRPr="00964749" w:rsidRDefault="00F729AC" w:rsidP="00F729A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Create a pneumatic system</w:t>
            </w:r>
          </w:p>
          <w:p w:rsidR="00F729AC" w:rsidRPr="00964749" w:rsidRDefault="00F729AC" w:rsidP="00F729A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Test and finalise ideas against design criteria</w:t>
            </w:r>
          </w:p>
        </w:tc>
      </w:tr>
      <w:tr w:rsidR="00964749" w:rsidRPr="0087278E" w:rsidTr="00964749">
        <w:trPr>
          <w:trHeight w:val="1526"/>
          <w:jc w:val="center"/>
        </w:trPr>
        <w:tc>
          <w:tcPr>
            <w:tcW w:w="1551" w:type="dxa"/>
            <w:vMerge w:val="restart"/>
            <w:shd w:val="clear" w:color="auto" w:fill="F4B083" w:themeFill="accent2" w:themeFillTint="99"/>
            <w:textDirection w:val="btLr"/>
            <w:vAlign w:val="center"/>
          </w:tcPr>
          <w:p w:rsidR="00964749" w:rsidRPr="0087278E" w:rsidRDefault="00964749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lastRenderedPageBreak/>
              <w:t>English and the Arts</w:t>
            </w:r>
          </w:p>
        </w:tc>
        <w:tc>
          <w:tcPr>
            <w:tcW w:w="1558" w:type="dxa"/>
            <w:shd w:val="clear" w:color="auto" w:fill="F7CAAC" w:themeFill="accent2" w:themeFillTint="66"/>
            <w:vAlign w:val="center"/>
          </w:tcPr>
          <w:p w:rsidR="00964749" w:rsidRPr="00964749" w:rsidRDefault="00964749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English</w:t>
            </w:r>
          </w:p>
          <w:p w:rsidR="00964749" w:rsidRPr="00964749" w:rsidRDefault="00964749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F7CAAC" w:themeFill="accent2" w:themeFillTint="66"/>
            <w:vAlign w:val="center"/>
          </w:tcPr>
          <w:p w:rsidR="00964749" w:rsidRPr="00964749" w:rsidRDefault="00964749" w:rsidP="00F729AC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  <w:u w:val="single"/>
              </w:rPr>
              <w:t>Key Texts:</w:t>
            </w:r>
          </w:p>
          <w:p w:rsidR="00964749" w:rsidRPr="00964749" w:rsidRDefault="00964749" w:rsidP="00F346E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‘Leon and the place Between’ by Angela McAllister and Grahame Baker Smith</w:t>
            </w:r>
          </w:p>
          <w:p w:rsidR="00964749" w:rsidRPr="00964749" w:rsidRDefault="00964749" w:rsidP="009647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‘The Matchbox Diary’ by Paul Fleischman</w:t>
            </w:r>
          </w:p>
        </w:tc>
        <w:tc>
          <w:tcPr>
            <w:tcW w:w="3795" w:type="dxa"/>
          </w:tcPr>
          <w:p w:rsidR="00964749" w:rsidRPr="00964749" w:rsidRDefault="00964749" w:rsidP="00F80C5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Fantasy narratives.</w:t>
            </w:r>
          </w:p>
          <w:p w:rsidR="00964749" w:rsidRPr="00964749" w:rsidRDefault="00964749" w:rsidP="00F80C5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Persuasive writing</w:t>
            </w:r>
          </w:p>
          <w:p w:rsidR="00964749" w:rsidRPr="00964749" w:rsidRDefault="00964749" w:rsidP="00F729A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Biography</w:t>
            </w:r>
          </w:p>
          <w:p w:rsidR="00964749" w:rsidRPr="00964749" w:rsidRDefault="00964749" w:rsidP="00F729A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Dialogue</w:t>
            </w:r>
          </w:p>
          <w:p w:rsidR="00964749" w:rsidRPr="00964749" w:rsidRDefault="00964749" w:rsidP="00F729A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Diary entry</w:t>
            </w:r>
          </w:p>
          <w:p w:rsidR="00964749" w:rsidRPr="00964749" w:rsidRDefault="00964749" w:rsidP="00F729A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Mini autobiography</w:t>
            </w:r>
          </w:p>
          <w:p w:rsidR="00964749" w:rsidRPr="00964749" w:rsidRDefault="00964749" w:rsidP="0096474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Fact file.</w:t>
            </w:r>
          </w:p>
        </w:tc>
        <w:tc>
          <w:tcPr>
            <w:tcW w:w="2442" w:type="dxa"/>
            <w:gridSpan w:val="4"/>
            <w:shd w:val="clear" w:color="auto" w:fill="F7CAAC" w:themeFill="accent2" w:themeFillTint="66"/>
          </w:tcPr>
          <w:p w:rsidR="00964749" w:rsidRPr="00964749" w:rsidRDefault="00964749" w:rsidP="00964749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  <w:u w:val="single"/>
              </w:rPr>
              <w:t>Key Texts:</w:t>
            </w:r>
          </w:p>
          <w:p w:rsidR="00964749" w:rsidRPr="00964749" w:rsidRDefault="00964749">
            <w:pPr>
              <w:rPr>
                <w:rFonts w:ascii="Arial" w:hAnsi="Arial" w:cs="Arial"/>
                <w:sz w:val="18"/>
                <w:szCs w:val="18"/>
              </w:rPr>
            </w:pPr>
          </w:p>
          <w:p w:rsidR="00964749" w:rsidRPr="00964749" w:rsidRDefault="00964749" w:rsidP="009647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‘The Explorer’</w:t>
            </w:r>
            <w:r w:rsidRPr="00964749">
              <w:rPr>
                <w:sz w:val="18"/>
                <w:szCs w:val="18"/>
              </w:rPr>
              <w:t xml:space="preserve"> </w:t>
            </w:r>
            <w:r w:rsidRPr="00964749">
              <w:rPr>
                <w:rFonts w:ascii="Arial" w:hAnsi="Arial" w:cs="Arial"/>
                <w:b/>
                <w:sz w:val="18"/>
                <w:szCs w:val="18"/>
              </w:rPr>
              <w:t xml:space="preserve">by Katherine </w:t>
            </w:r>
            <w:proofErr w:type="spellStart"/>
            <w:r w:rsidRPr="00964749">
              <w:rPr>
                <w:rFonts w:ascii="Arial" w:hAnsi="Arial" w:cs="Arial"/>
                <w:b/>
                <w:sz w:val="18"/>
                <w:szCs w:val="18"/>
              </w:rPr>
              <w:t>Rundell</w:t>
            </w:r>
            <w:proofErr w:type="spellEnd"/>
          </w:p>
          <w:p w:rsidR="00964749" w:rsidRPr="00964749" w:rsidRDefault="00964749" w:rsidP="009647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‘</w:t>
            </w:r>
            <w:proofErr w:type="spellStart"/>
            <w:r w:rsidRPr="00964749">
              <w:rPr>
                <w:rFonts w:ascii="Arial" w:hAnsi="Arial" w:cs="Arial"/>
                <w:b/>
                <w:sz w:val="18"/>
                <w:szCs w:val="18"/>
              </w:rPr>
              <w:t>Weslandia</w:t>
            </w:r>
            <w:proofErr w:type="spellEnd"/>
            <w:r w:rsidRPr="00964749">
              <w:rPr>
                <w:rFonts w:ascii="Arial" w:hAnsi="Arial" w:cs="Arial"/>
                <w:b/>
                <w:sz w:val="18"/>
                <w:szCs w:val="18"/>
              </w:rPr>
              <w:t>’ by Paul Fleischman</w:t>
            </w:r>
          </w:p>
        </w:tc>
        <w:tc>
          <w:tcPr>
            <w:tcW w:w="4147" w:type="dxa"/>
            <w:gridSpan w:val="3"/>
          </w:tcPr>
          <w:p w:rsidR="00964749" w:rsidRPr="00964749" w:rsidRDefault="00964749" w:rsidP="0096474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Poetry</w:t>
            </w:r>
          </w:p>
          <w:p w:rsidR="00964749" w:rsidRPr="00964749" w:rsidRDefault="00964749" w:rsidP="0096474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Free Verse</w:t>
            </w:r>
          </w:p>
          <w:p w:rsidR="00964749" w:rsidRPr="00964749" w:rsidRDefault="00964749" w:rsidP="0096474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Discussion Non-chronological reports</w:t>
            </w:r>
          </w:p>
          <w:p w:rsidR="00964749" w:rsidRPr="00964749" w:rsidRDefault="00964749" w:rsidP="00F729A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Retellings</w:t>
            </w:r>
          </w:p>
          <w:p w:rsidR="00964749" w:rsidRPr="00964749" w:rsidRDefault="00964749" w:rsidP="00F729A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Character descriptions</w:t>
            </w:r>
          </w:p>
          <w:p w:rsidR="00964749" w:rsidRPr="00964749" w:rsidRDefault="00964749" w:rsidP="00F729A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Book reviews.</w:t>
            </w:r>
          </w:p>
        </w:tc>
      </w:tr>
      <w:tr w:rsidR="00F80C58" w:rsidRPr="0087278E" w:rsidTr="00964749">
        <w:trPr>
          <w:trHeight w:val="606"/>
          <w:jc w:val="center"/>
        </w:trPr>
        <w:tc>
          <w:tcPr>
            <w:tcW w:w="1551" w:type="dxa"/>
            <w:vMerge/>
            <w:shd w:val="clear" w:color="auto" w:fill="F4B083" w:themeFill="accent2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F7CAAC" w:themeFill="accent2" w:themeFillTint="66"/>
            <w:vAlign w:val="center"/>
          </w:tcPr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Music</w:t>
            </w:r>
          </w:p>
        </w:tc>
        <w:tc>
          <w:tcPr>
            <w:tcW w:w="2273" w:type="dxa"/>
            <w:shd w:val="clear" w:color="auto" w:fill="F7CAAC" w:themeFill="accent2" w:themeFillTint="66"/>
            <w:vAlign w:val="center"/>
          </w:tcPr>
          <w:p w:rsidR="00F80C58" w:rsidRPr="00964749" w:rsidRDefault="00052AA8" w:rsidP="00772C51">
            <w:pPr>
              <w:pStyle w:val="ListParagraph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Sing Up Music – This Little Light of Mine</w:t>
            </w:r>
          </w:p>
          <w:p w:rsidR="00052AA8" w:rsidRPr="00964749" w:rsidRDefault="00052AA8" w:rsidP="00772C51">
            <w:pPr>
              <w:pStyle w:val="ListParagraph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52AA8" w:rsidRPr="00964749" w:rsidRDefault="00052AA8" w:rsidP="00772C51">
            <w:pPr>
              <w:pStyle w:val="ListParagraph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Recorders</w:t>
            </w:r>
          </w:p>
        </w:tc>
        <w:tc>
          <w:tcPr>
            <w:tcW w:w="10384" w:type="dxa"/>
            <w:gridSpan w:val="8"/>
          </w:tcPr>
          <w:p w:rsidR="00052AA8" w:rsidRPr="00964749" w:rsidRDefault="00052AA8" w:rsidP="00052AA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Pentatonic scale</w:t>
            </w:r>
          </w:p>
          <w:p w:rsidR="00052AA8" w:rsidRPr="00964749" w:rsidRDefault="00052AA8" w:rsidP="00052AA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Gospel music</w:t>
            </w:r>
          </w:p>
          <w:p w:rsidR="00052AA8" w:rsidRPr="00964749" w:rsidRDefault="00052AA8" w:rsidP="00052AA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Off-beat</w:t>
            </w:r>
          </w:p>
          <w:p w:rsidR="00052AA8" w:rsidRPr="00964749" w:rsidRDefault="00052AA8" w:rsidP="00052AA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Rhythm</w:t>
            </w:r>
          </w:p>
          <w:p w:rsidR="00973093" w:rsidRPr="00964749" w:rsidRDefault="00052AA8" w:rsidP="00052AA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Call-and-response</w:t>
            </w:r>
          </w:p>
        </w:tc>
      </w:tr>
      <w:tr w:rsidR="00F80C58" w:rsidRPr="0087278E" w:rsidTr="00964749">
        <w:trPr>
          <w:trHeight w:val="530"/>
          <w:jc w:val="center"/>
        </w:trPr>
        <w:tc>
          <w:tcPr>
            <w:tcW w:w="1551" w:type="dxa"/>
            <w:vMerge/>
            <w:shd w:val="clear" w:color="auto" w:fill="F4B083" w:themeFill="accent2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F7CAAC" w:themeFill="accent2" w:themeFillTint="66"/>
            <w:vAlign w:val="center"/>
          </w:tcPr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Art</w:t>
            </w:r>
          </w:p>
        </w:tc>
        <w:tc>
          <w:tcPr>
            <w:tcW w:w="2273" w:type="dxa"/>
            <w:shd w:val="clear" w:color="auto" w:fill="F7CAAC" w:themeFill="accent2" w:themeFillTint="66"/>
            <w:vAlign w:val="center"/>
          </w:tcPr>
          <w:p w:rsidR="00F80C58" w:rsidRPr="00964749" w:rsidRDefault="00D47220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Drawing and Colour</w:t>
            </w:r>
          </w:p>
        </w:tc>
        <w:tc>
          <w:tcPr>
            <w:tcW w:w="10384" w:type="dxa"/>
            <w:gridSpan w:val="8"/>
          </w:tcPr>
          <w:p w:rsidR="00483E73" w:rsidRPr="00964749" w:rsidRDefault="00D47220" w:rsidP="00D4722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Identify the work of Georgia O’Keefe</w:t>
            </w:r>
          </w:p>
          <w:p w:rsidR="00D47220" w:rsidRPr="00964749" w:rsidRDefault="00D47220" w:rsidP="00D4722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Develop skills in drawing and composition</w:t>
            </w:r>
          </w:p>
          <w:p w:rsidR="00D47220" w:rsidRPr="00964749" w:rsidRDefault="00D47220" w:rsidP="00D4722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Identify and use complimentary colours</w:t>
            </w:r>
          </w:p>
          <w:p w:rsidR="00D47220" w:rsidRPr="00964749" w:rsidRDefault="00D47220" w:rsidP="00D4722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Identify and use new techniques of shading, creating highlights and shadows</w:t>
            </w:r>
          </w:p>
          <w:p w:rsidR="00D47220" w:rsidRPr="00964749" w:rsidRDefault="00D47220" w:rsidP="00D4722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Evaluate  work</w:t>
            </w:r>
          </w:p>
        </w:tc>
      </w:tr>
      <w:tr w:rsidR="00B717B4" w:rsidRPr="0087278E" w:rsidTr="00964749">
        <w:trPr>
          <w:trHeight w:val="664"/>
          <w:jc w:val="center"/>
        </w:trPr>
        <w:tc>
          <w:tcPr>
            <w:tcW w:w="1551" w:type="dxa"/>
            <w:vMerge/>
            <w:shd w:val="clear" w:color="auto" w:fill="F4B083" w:themeFill="accent2" w:themeFillTint="99"/>
            <w:textDirection w:val="btLr"/>
            <w:vAlign w:val="center"/>
          </w:tcPr>
          <w:p w:rsidR="00B717B4" w:rsidRPr="0087278E" w:rsidRDefault="00B717B4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F7CAAC" w:themeFill="accent2" w:themeFillTint="66"/>
            <w:vAlign w:val="center"/>
          </w:tcPr>
          <w:p w:rsidR="00B717B4" w:rsidRPr="00964749" w:rsidRDefault="00B717B4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French</w:t>
            </w:r>
          </w:p>
        </w:tc>
        <w:tc>
          <w:tcPr>
            <w:tcW w:w="2273" w:type="dxa"/>
            <w:shd w:val="clear" w:color="auto" w:fill="F7CAAC" w:themeFill="accent2" w:themeFillTint="66"/>
            <w:vAlign w:val="center"/>
          </w:tcPr>
          <w:p w:rsidR="00B717B4" w:rsidRPr="00964749" w:rsidRDefault="00B717B4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Revision, holidays and hobbies</w:t>
            </w:r>
          </w:p>
        </w:tc>
        <w:tc>
          <w:tcPr>
            <w:tcW w:w="1038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B717B4" w:rsidRPr="00964749" w:rsidRDefault="00B717B4" w:rsidP="00F80C58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Numbers to 50</w:t>
            </w:r>
          </w:p>
          <w:p w:rsidR="00B717B4" w:rsidRPr="00964749" w:rsidRDefault="00B717B4" w:rsidP="00F80C58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Meet and greet revision</w:t>
            </w:r>
          </w:p>
          <w:p w:rsidR="00B717B4" w:rsidRPr="00964749" w:rsidRDefault="00B717B4" w:rsidP="00F80C58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Holidays and hobbies</w:t>
            </w:r>
          </w:p>
          <w:p w:rsidR="00B717B4" w:rsidRPr="00964749" w:rsidRDefault="00B717B4" w:rsidP="00B717B4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Seasons and weather</w:t>
            </w:r>
          </w:p>
        </w:tc>
      </w:tr>
      <w:tr w:rsidR="00B717B4" w:rsidRPr="0087278E" w:rsidTr="00964749">
        <w:trPr>
          <w:trHeight w:val="1171"/>
          <w:jc w:val="center"/>
        </w:trPr>
        <w:tc>
          <w:tcPr>
            <w:tcW w:w="1551" w:type="dxa"/>
            <w:vMerge w:val="restart"/>
            <w:shd w:val="clear" w:color="auto" w:fill="9CC2E5" w:themeFill="accent1" w:themeFillTint="99"/>
            <w:textDirection w:val="btLr"/>
            <w:vAlign w:val="center"/>
          </w:tcPr>
          <w:p w:rsidR="00B717B4" w:rsidRPr="0087278E" w:rsidRDefault="00B717B4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Historical, Spiritual and Global Understanding</w:t>
            </w:r>
          </w:p>
        </w:tc>
        <w:tc>
          <w:tcPr>
            <w:tcW w:w="1558" w:type="dxa"/>
            <w:shd w:val="clear" w:color="auto" w:fill="DEEAF6" w:themeFill="accent1" w:themeFillTint="33"/>
            <w:vAlign w:val="center"/>
          </w:tcPr>
          <w:p w:rsidR="00B717B4" w:rsidRPr="00964749" w:rsidRDefault="00B717B4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History</w:t>
            </w:r>
          </w:p>
          <w:p w:rsidR="00B717B4" w:rsidRPr="00964749" w:rsidRDefault="00B717B4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DEEAF6" w:themeFill="accent1" w:themeFillTint="33"/>
            <w:vAlign w:val="center"/>
          </w:tcPr>
          <w:p w:rsidR="00B717B4" w:rsidRPr="00964749" w:rsidRDefault="00B717B4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How have children’s lives changed?</w:t>
            </w:r>
          </w:p>
        </w:tc>
        <w:tc>
          <w:tcPr>
            <w:tcW w:w="3952" w:type="dxa"/>
            <w:gridSpan w:val="2"/>
            <w:tcBorders>
              <w:bottom w:val="nil"/>
              <w:right w:val="nil"/>
            </w:tcBorders>
          </w:tcPr>
          <w:p w:rsidR="00B717B4" w:rsidRPr="00964749" w:rsidRDefault="00B717B4" w:rsidP="00772C5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Use of sources</w:t>
            </w:r>
          </w:p>
          <w:p w:rsidR="00B717B4" w:rsidRPr="00964749" w:rsidRDefault="00B717B4" w:rsidP="00772C5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 xml:space="preserve">Tudor children’s work </w:t>
            </w:r>
          </w:p>
          <w:p w:rsidR="00B717B4" w:rsidRPr="00964749" w:rsidRDefault="00B717B4" w:rsidP="00772C5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Children’s jobs in Victorian England</w:t>
            </w:r>
          </w:p>
          <w:p w:rsidR="00B717B4" w:rsidRPr="00964749" w:rsidRDefault="00B717B4" w:rsidP="00772C5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 xml:space="preserve">The impact of Lord Shaftesbury </w:t>
            </w:r>
          </w:p>
          <w:p w:rsidR="00B717B4" w:rsidRPr="00964749" w:rsidRDefault="00B717B4" w:rsidP="00772C5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Children’s leisure time and how it has changed</w:t>
            </w:r>
          </w:p>
          <w:p w:rsidR="00B717B4" w:rsidRPr="00964749" w:rsidRDefault="00B717B4" w:rsidP="00772C5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Childhood diseases over different periods</w:t>
            </w:r>
          </w:p>
        </w:tc>
        <w:tc>
          <w:tcPr>
            <w:tcW w:w="1434" w:type="dxa"/>
            <w:gridSpan w:val="2"/>
            <w:tcBorders>
              <w:bottom w:val="nil"/>
            </w:tcBorders>
            <w:shd w:val="clear" w:color="auto" w:fill="DEEAF6" w:themeFill="accent1" w:themeFillTint="33"/>
          </w:tcPr>
          <w:p w:rsidR="00B717B4" w:rsidRPr="00964749" w:rsidRDefault="00B717B4" w:rsidP="00772C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717B4" w:rsidRPr="00964749" w:rsidRDefault="00B717B4" w:rsidP="00772C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717B4" w:rsidRPr="00964749" w:rsidRDefault="00B717B4" w:rsidP="00772C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717B4" w:rsidRPr="00964749" w:rsidRDefault="00B717B4" w:rsidP="00772C5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Geography</w:t>
            </w:r>
          </w:p>
        </w:tc>
        <w:tc>
          <w:tcPr>
            <w:tcW w:w="2104" w:type="dxa"/>
            <w:gridSpan w:val="3"/>
            <w:tcBorders>
              <w:bottom w:val="nil"/>
            </w:tcBorders>
            <w:shd w:val="clear" w:color="auto" w:fill="DEEAF6" w:themeFill="accent1" w:themeFillTint="33"/>
          </w:tcPr>
          <w:p w:rsidR="00B717B4" w:rsidRPr="00964749" w:rsidRDefault="00B717B4" w:rsidP="00772C51">
            <w:pPr>
              <w:rPr>
                <w:rFonts w:ascii="Arial" w:hAnsi="Arial" w:cs="Arial"/>
                <w:sz w:val="18"/>
                <w:szCs w:val="18"/>
              </w:rPr>
            </w:pPr>
          </w:p>
          <w:p w:rsidR="00B717B4" w:rsidRPr="00964749" w:rsidRDefault="00B717B4" w:rsidP="00772C51">
            <w:pPr>
              <w:rPr>
                <w:rFonts w:ascii="Arial" w:hAnsi="Arial" w:cs="Arial"/>
                <w:sz w:val="18"/>
                <w:szCs w:val="18"/>
              </w:rPr>
            </w:pPr>
          </w:p>
          <w:p w:rsidR="00B717B4" w:rsidRPr="00964749" w:rsidRDefault="00B717B4" w:rsidP="00772C51">
            <w:pPr>
              <w:rPr>
                <w:rFonts w:ascii="Arial" w:hAnsi="Arial" w:cs="Arial"/>
                <w:sz w:val="18"/>
                <w:szCs w:val="18"/>
              </w:rPr>
            </w:pPr>
          </w:p>
          <w:p w:rsidR="00B717B4" w:rsidRPr="00964749" w:rsidRDefault="00B717B4" w:rsidP="00B717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Why are rainforests important to us?</w:t>
            </w:r>
          </w:p>
        </w:tc>
        <w:tc>
          <w:tcPr>
            <w:tcW w:w="2894" w:type="dxa"/>
            <w:tcBorders>
              <w:left w:val="nil"/>
              <w:bottom w:val="nil"/>
            </w:tcBorders>
          </w:tcPr>
          <w:p w:rsidR="00B717B4" w:rsidRPr="00964749" w:rsidRDefault="00B717B4" w:rsidP="00B717B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Tropical rainforest locations</w:t>
            </w:r>
          </w:p>
          <w:p w:rsidR="00B717B4" w:rsidRPr="00964749" w:rsidRDefault="00B717B4" w:rsidP="00B717B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Amazon rainforest</w:t>
            </w:r>
          </w:p>
          <w:p w:rsidR="00B717B4" w:rsidRPr="00964749" w:rsidRDefault="00B717B4" w:rsidP="00B717B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People who live in the rainforest</w:t>
            </w:r>
          </w:p>
          <w:p w:rsidR="00B717B4" w:rsidRPr="00964749" w:rsidRDefault="00B717B4" w:rsidP="00B717B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How rainforests are changing</w:t>
            </w:r>
          </w:p>
          <w:p w:rsidR="00B717B4" w:rsidRPr="00964749" w:rsidRDefault="00B717B4" w:rsidP="00B717B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How our local woodland is used</w:t>
            </w:r>
          </w:p>
        </w:tc>
      </w:tr>
      <w:tr w:rsidR="00F80C58" w:rsidRPr="0087278E" w:rsidTr="00964749">
        <w:trPr>
          <w:trHeight w:val="476"/>
          <w:jc w:val="center"/>
        </w:trPr>
        <w:tc>
          <w:tcPr>
            <w:tcW w:w="1551" w:type="dxa"/>
            <w:vMerge/>
            <w:shd w:val="clear" w:color="auto" w:fill="9CC2E5" w:themeFill="accent1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DEEAF6" w:themeFill="accent1" w:themeFillTint="33"/>
            <w:vAlign w:val="center"/>
          </w:tcPr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Religious Education</w:t>
            </w:r>
          </w:p>
        </w:tc>
        <w:tc>
          <w:tcPr>
            <w:tcW w:w="2273" w:type="dxa"/>
            <w:shd w:val="clear" w:color="auto" w:fill="DEEAF6" w:themeFill="accent1" w:themeFillTint="33"/>
            <w:vAlign w:val="center"/>
          </w:tcPr>
          <w:p w:rsidR="00F80C58" w:rsidRPr="00964749" w:rsidRDefault="009E4314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Christianity</w:t>
            </w:r>
          </w:p>
        </w:tc>
        <w:tc>
          <w:tcPr>
            <w:tcW w:w="10384" w:type="dxa"/>
            <w:gridSpan w:val="8"/>
          </w:tcPr>
          <w:p w:rsidR="00F80C58" w:rsidRPr="00964749" w:rsidRDefault="00F346EE" w:rsidP="00F80C5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Christianity – What did God promise to his people?</w:t>
            </w:r>
          </w:p>
          <w:p w:rsidR="009E4314" w:rsidRPr="00964749" w:rsidRDefault="00F346EE" w:rsidP="00F80C5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Christianity – What did Jesus say about God’s kingdom and why is it good news?</w:t>
            </w:r>
          </w:p>
        </w:tc>
      </w:tr>
      <w:tr w:rsidR="00F80C58" w:rsidRPr="0087278E" w:rsidTr="00964749">
        <w:trPr>
          <w:trHeight w:val="315"/>
          <w:jc w:val="center"/>
        </w:trPr>
        <w:tc>
          <w:tcPr>
            <w:tcW w:w="1551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Health and Wellbeing</w:t>
            </w:r>
          </w:p>
        </w:tc>
        <w:tc>
          <w:tcPr>
            <w:tcW w:w="1558" w:type="dxa"/>
            <w:shd w:val="clear" w:color="auto" w:fill="C5E0B3" w:themeFill="accent6" w:themeFillTint="66"/>
            <w:vAlign w:val="center"/>
          </w:tcPr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Physical Education</w:t>
            </w:r>
          </w:p>
        </w:tc>
        <w:tc>
          <w:tcPr>
            <w:tcW w:w="2273" w:type="dxa"/>
            <w:shd w:val="clear" w:color="auto" w:fill="C5E0B3" w:themeFill="accent6" w:themeFillTint="66"/>
            <w:vAlign w:val="center"/>
          </w:tcPr>
          <w:p w:rsidR="00F80C58" w:rsidRPr="00964749" w:rsidRDefault="00B717B4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Dodgeball</w:t>
            </w:r>
          </w:p>
        </w:tc>
        <w:tc>
          <w:tcPr>
            <w:tcW w:w="3967" w:type="dxa"/>
            <w:gridSpan w:val="3"/>
          </w:tcPr>
          <w:p w:rsidR="00207736" w:rsidRPr="00964749" w:rsidRDefault="00021A93" w:rsidP="00F80C58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Ball skills</w:t>
            </w:r>
          </w:p>
          <w:p w:rsidR="00021A93" w:rsidRPr="00964749" w:rsidRDefault="00021A93" w:rsidP="00F80C58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Ball familiarisation</w:t>
            </w:r>
          </w:p>
          <w:p w:rsidR="00021A93" w:rsidRPr="00964749" w:rsidRDefault="00021A93" w:rsidP="00F80C58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Dodgeball aiming</w:t>
            </w:r>
          </w:p>
          <w:p w:rsidR="00021A93" w:rsidRPr="00964749" w:rsidRDefault="00021A93" w:rsidP="00F80C58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Simple games</w:t>
            </w:r>
          </w:p>
          <w:p w:rsidR="00021A93" w:rsidRPr="00964749" w:rsidRDefault="00021A93" w:rsidP="00F80C58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Dodgeball games</w:t>
            </w:r>
          </w:p>
        </w:tc>
        <w:tc>
          <w:tcPr>
            <w:tcW w:w="3523" w:type="dxa"/>
            <w:gridSpan w:val="4"/>
            <w:shd w:val="clear" w:color="auto" w:fill="C5E0B3" w:themeFill="accent6" w:themeFillTint="66"/>
            <w:vAlign w:val="center"/>
          </w:tcPr>
          <w:p w:rsidR="00F80C58" w:rsidRPr="00964749" w:rsidRDefault="00B717B4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Hockey</w:t>
            </w:r>
          </w:p>
        </w:tc>
        <w:tc>
          <w:tcPr>
            <w:tcW w:w="2894" w:type="dxa"/>
          </w:tcPr>
          <w:p w:rsidR="00207736" w:rsidRPr="00964749" w:rsidRDefault="00021A93" w:rsidP="00F80C5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Stick and ball familiarisation</w:t>
            </w:r>
          </w:p>
          <w:p w:rsidR="00021A93" w:rsidRPr="00964749" w:rsidRDefault="00021A93" w:rsidP="00F80C5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Dribbling</w:t>
            </w:r>
          </w:p>
          <w:p w:rsidR="00021A93" w:rsidRPr="00964749" w:rsidRDefault="00021A93" w:rsidP="00F80C5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Passing</w:t>
            </w:r>
          </w:p>
          <w:p w:rsidR="00021A93" w:rsidRPr="00964749" w:rsidRDefault="00021A93" w:rsidP="00F80C5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Shooting</w:t>
            </w:r>
          </w:p>
          <w:p w:rsidR="00021A93" w:rsidRPr="00964749" w:rsidRDefault="00021A93" w:rsidP="00F80C5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Game play</w:t>
            </w:r>
          </w:p>
        </w:tc>
      </w:tr>
      <w:tr w:rsidR="00F80C58" w:rsidRPr="0087278E" w:rsidTr="00964749">
        <w:trPr>
          <w:trHeight w:val="664"/>
          <w:jc w:val="center"/>
        </w:trPr>
        <w:tc>
          <w:tcPr>
            <w:tcW w:w="1551" w:type="dxa"/>
            <w:vMerge/>
            <w:shd w:val="clear" w:color="auto" w:fill="A8D08D" w:themeFill="accent6" w:themeFillTint="99"/>
          </w:tcPr>
          <w:p w:rsidR="00F80C58" w:rsidRPr="0087278E" w:rsidRDefault="00F80C58" w:rsidP="00F80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C5E0B3" w:themeFill="accent6" w:themeFillTint="66"/>
            <w:vAlign w:val="center"/>
          </w:tcPr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P.S.H.E</w:t>
            </w:r>
          </w:p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C5E0B3" w:themeFill="accent6" w:themeFillTint="66"/>
            <w:vAlign w:val="center"/>
          </w:tcPr>
          <w:p w:rsidR="00F80C58" w:rsidRPr="00964749" w:rsidRDefault="00DE7EB5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4749">
              <w:rPr>
                <w:rFonts w:ascii="Arial" w:hAnsi="Arial" w:cs="Arial"/>
                <w:b/>
                <w:sz w:val="18"/>
                <w:szCs w:val="18"/>
              </w:rPr>
              <w:t>Relationships</w:t>
            </w:r>
          </w:p>
          <w:p w:rsidR="00F80C58" w:rsidRPr="00964749" w:rsidRDefault="00F80C58" w:rsidP="00F80C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384" w:type="dxa"/>
            <w:gridSpan w:val="8"/>
          </w:tcPr>
          <w:p w:rsidR="0087278E" w:rsidRPr="00964749" w:rsidRDefault="0087278E" w:rsidP="00A00D5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Zones of regulation and the learning pit.</w:t>
            </w:r>
          </w:p>
          <w:p w:rsidR="00F80C58" w:rsidRPr="00964749" w:rsidRDefault="00F346EE" w:rsidP="00F346EE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To understand what makes a positive friendship, including online.</w:t>
            </w:r>
          </w:p>
          <w:p w:rsidR="00F346EE" w:rsidRPr="00964749" w:rsidRDefault="00F346EE" w:rsidP="00F346EE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To know how to respond to hurtful behaviour</w:t>
            </w:r>
          </w:p>
          <w:p w:rsidR="00F346EE" w:rsidRPr="00964749" w:rsidRDefault="00F346EE" w:rsidP="00F346EE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0964749">
              <w:rPr>
                <w:rFonts w:ascii="Arial" w:hAnsi="Arial" w:cs="Arial"/>
                <w:sz w:val="18"/>
                <w:szCs w:val="18"/>
              </w:rPr>
              <w:t>To respect differences an</w:t>
            </w:r>
            <w:r w:rsidR="00021A93" w:rsidRPr="00964749">
              <w:rPr>
                <w:rFonts w:ascii="Arial" w:hAnsi="Arial" w:cs="Arial"/>
                <w:sz w:val="18"/>
                <w:szCs w:val="18"/>
              </w:rPr>
              <w:t xml:space="preserve">d similarities, </w:t>
            </w:r>
            <w:r w:rsidRPr="00964749">
              <w:rPr>
                <w:rFonts w:ascii="Arial" w:hAnsi="Arial" w:cs="Arial"/>
                <w:sz w:val="18"/>
                <w:szCs w:val="18"/>
              </w:rPr>
              <w:t>discussing difference sensitively.</w:t>
            </w:r>
          </w:p>
        </w:tc>
      </w:tr>
    </w:tbl>
    <w:p w:rsidR="001F4967" w:rsidRPr="0087278E" w:rsidRDefault="001F4967">
      <w:pPr>
        <w:rPr>
          <w:rFonts w:ascii="Arial" w:hAnsi="Arial" w:cs="Arial"/>
        </w:rPr>
      </w:pPr>
    </w:p>
    <w:sectPr w:rsidR="001F4967" w:rsidRPr="0087278E" w:rsidSect="005535F7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9AC" w:rsidRDefault="00F729AC" w:rsidP="00333C48">
      <w:pPr>
        <w:spacing w:after="0" w:line="240" w:lineRule="auto"/>
      </w:pPr>
      <w:r>
        <w:separator/>
      </w:r>
    </w:p>
  </w:endnote>
  <w:endnote w:type="continuationSeparator" w:id="0">
    <w:p w:rsidR="00F729AC" w:rsidRDefault="00F729AC" w:rsidP="0033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9AC" w:rsidRDefault="00F729AC" w:rsidP="00333C48">
      <w:pPr>
        <w:spacing w:after="0" w:line="240" w:lineRule="auto"/>
      </w:pPr>
      <w:r>
        <w:separator/>
      </w:r>
    </w:p>
  </w:footnote>
  <w:footnote w:type="continuationSeparator" w:id="0">
    <w:p w:rsidR="00F729AC" w:rsidRDefault="00F729AC" w:rsidP="0033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9AC" w:rsidRPr="00672C5C" w:rsidRDefault="00F729AC" w:rsidP="005B10BE">
    <w:pPr>
      <w:pStyle w:val="Header"/>
      <w:jc w:val="center"/>
      <w:rPr>
        <w:b/>
        <w:sz w:val="32"/>
      </w:rPr>
    </w:pPr>
    <w:r>
      <w:rPr>
        <w:b/>
        <w:noProof/>
        <w:sz w:val="32"/>
        <w:lang w:eastAsia="en-GB"/>
      </w:rPr>
      <w:drawing>
        <wp:anchor distT="0" distB="0" distL="114300" distR="114300" simplePos="0" relativeHeight="251658240" behindDoc="0" locked="0" layoutInCell="1" allowOverlap="1" wp14:anchorId="4CE40340" wp14:editId="625D974C">
          <wp:simplePos x="0" y="0"/>
          <wp:positionH relativeFrom="column">
            <wp:posOffset>9136380</wp:posOffset>
          </wp:positionH>
          <wp:positionV relativeFrom="paragraph">
            <wp:posOffset>-354330</wp:posOffset>
          </wp:positionV>
          <wp:extent cx="534166" cy="6667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rmansland_Values_Tree_Master1 (1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892"/>
                  <a:stretch/>
                </pic:blipFill>
                <pic:spPr bwMode="auto">
                  <a:xfrm>
                    <a:off x="0" y="0"/>
                    <a:ext cx="534166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2"/>
      </w:rPr>
      <w:t xml:space="preserve">                        Year 4</w:t>
    </w:r>
    <w:r w:rsidRPr="00672C5C">
      <w:rPr>
        <w:b/>
        <w:sz w:val="32"/>
      </w:rPr>
      <w:t xml:space="preserve"> </w:t>
    </w:r>
    <w:r>
      <w:rPr>
        <w:b/>
        <w:sz w:val="32"/>
      </w:rPr>
      <w:t xml:space="preserve">Emerald </w:t>
    </w:r>
    <w:r w:rsidRPr="00672C5C">
      <w:rPr>
        <w:b/>
        <w:sz w:val="32"/>
      </w:rPr>
      <w:t>Class</w:t>
    </w:r>
    <w:r w:rsidRPr="00672C5C">
      <w:rPr>
        <w:b/>
        <w:noProof/>
        <w:sz w:val="32"/>
        <w:lang w:eastAsia="en-GB"/>
      </w:rPr>
      <w:t xml:space="preserve"> </w:t>
    </w:r>
    <w:r>
      <w:rPr>
        <w:b/>
        <w:noProof/>
        <w:sz w:val="32"/>
        <w:lang w:eastAsia="en-GB"/>
      </w:rPr>
      <w:t>-  Autumn</w:t>
    </w:r>
    <w:r w:rsidRPr="00672C5C">
      <w:rPr>
        <w:b/>
        <w:noProof/>
        <w:sz w:val="32"/>
        <w:lang w:eastAsia="en-GB"/>
      </w:rPr>
      <w:t xml:space="preserve"> Term</w:t>
    </w:r>
    <w:r w:rsidR="009907EE">
      <w:rPr>
        <w:b/>
        <w:noProof/>
        <w:sz w:val="32"/>
        <w:lang w:eastAsia="en-GB"/>
      </w:rPr>
      <w:t xml:space="preserve"> 2026</w:t>
    </w:r>
    <w:r w:rsidRPr="00672C5C">
      <w:rPr>
        <w:b/>
        <w:noProof/>
        <w:sz w:val="32"/>
        <w:lang w:eastAsia="en-GB"/>
      </w:rPr>
      <w:t xml:space="preserve"> </w:t>
    </w:r>
    <w:r>
      <w:rPr>
        <w:b/>
        <w:noProof/>
        <w:sz w:val="32"/>
        <w:lang w:eastAsia="en-GB"/>
      </w:rPr>
      <w:t xml:space="preserve">Overview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78DA"/>
    <w:multiLevelType w:val="hybridMultilevel"/>
    <w:tmpl w:val="3E0818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E1BA5"/>
    <w:multiLevelType w:val="hybridMultilevel"/>
    <w:tmpl w:val="849CC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820115"/>
    <w:multiLevelType w:val="hybridMultilevel"/>
    <w:tmpl w:val="536A8D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61214B"/>
    <w:multiLevelType w:val="hybridMultilevel"/>
    <w:tmpl w:val="E08866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8D150D"/>
    <w:multiLevelType w:val="hybridMultilevel"/>
    <w:tmpl w:val="850240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B0763D"/>
    <w:multiLevelType w:val="hybridMultilevel"/>
    <w:tmpl w:val="878477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B931AF"/>
    <w:multiLevelType w:val="hybridMultilevel"/>
    <w:tmpl w:val="98D009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B6788C"/>
    <w:multiLevelType w:val="hybridMultilevel"/>
    <w:tmpl w:val="D9E268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1F0DE2"/>
    <w:multiLevelType w:val="hybridMultilevel"/>
    <w:tmpl w:val="9B5ED2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3023DD"/>
    <w:multiLevelType w:val="hybridMultilevel"/>
    <w:tmpl w:val="CA98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54C2E"/>
    <w:multiLevelType w:val="hybridMultilevel"/>
    <w:tmpl w:val="71BC9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C414F7"/>
    <w:multiLevelType w:val="hybridMultilevel"/>
    <w:tmpl w:val="1750B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AE07CC"/>
    <w:multiLevelType w:val="hybridMultilevel"/>
    <w:tmpl w:val="42ECA2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DA1884"/>
    <w:multiLevelType w:val="hybridMultilevel"/>
    <w:tmpl w:val="69B49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210921"/>
    <w:multiLevelType w:val="hybridMultilevel"/>
    <w:tmpl w:val="F0CC54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682746"/>
    <w:multiLevelType w:val="hybridMultilevel"/>
    <w:tmpl w:val="92EE40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964952"/>
    <w:multiLevelType w:val="hybridMultilevel"/>
    <w:tmpl w:val="4C0CC5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AD4EC6"/>
    <w:multiLevelType w:val="hybridMultilevel"/>
    <w:tmpl w:val="7736D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563131"/>
    <w:multiLevelType w:val="hybridMultilevel"/>
    <w:tmpl w:val="114CD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E23A9"/>
    <w:multiLevelType w:val="hybridMultilevel"/>
    <w:tmpl w:val="94DA14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C07F7A"/>
    <w:multiLevelType w:val="hybridMultilevel"/>
    <w:tmpl w:val="832254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6E6F2E"/>
    <w:multiLevelType w:val="multilevel"/>
    <w:tmpl w:val="0D5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461348A"/>
    <w:multiLevelType w:val="hybridMultilevel"/>
    <w:tmpl w:val="180CD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35141F"/>
    <w:multiLevelType w:val="hybridMultilevel"/>
    <w:tmpl w:val="4FAAA3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E75B8A"/>
    <w:multiLevelType w:val="hybridMultilevel"/>
    <w:tmpl w:val="079AFE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DC5B8D"/>
    <w:multiLevelType w:val="hybridMultilevel"/>
    <w:tmpl w:val="F9582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21306C"/>
    <w:multiLevelType w:val="multilevel"/>
    <w:tmpl w:val="9D58A64C"/>
    <w:lvl w:ilvl="0">
      <w:start w:val="1"/>
      <w:numFmt w:val="bullet"/>
      <w:lvlText w:val="●"/>
      <w:lvlJc w:val="left"/>
      <w:pPr>
        <w:ind w:left="720" w:hanging="360"/>
      </w:pPr>
      <w:rPr>
        <w:color w:val="5B5BA5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20"/>
  </w:num>
  <w:num w:numId="3">
    <w:abstractNumId w:val="8"/>
  </w:num>
  <w:num w:numId="4">
    <w:abstractNumId w:val="6"/>
  </w:num>
  <w:num w:numId="5">
    <w:abstractNumId w:val="1"/>
  </w:num>
  <w:num w:numId="6">
    <w:abstractNumId w:val="12"/>
  </w:num>
  <w:num w:numId="7">
    <w:abstractNumId w:val="26"/>
  </w:num>
  <w:num w:numId="8">
    <w:abstractNumId w:val="21"/>
  </w:num>
  <w:num w:numId="9">
    <w:abstractNumId w:val="16"/>
  </w:num>
  <w:num w:numId="10">
    <w:abstractNumId w:val="10"/>
  </w:num>
  <w:num w:numId="11">
    <w:abstractNumId w:val="7"/>
  </w:num>
  <w:num w:numId="12">
    <w:abstractNumId w:val="3"/>
  </w:num>
  <w:num w:numId="13">
    <w:abstractNumId w:val="13"/>
  </w:num>
  <w:num w:numId="14">
    <w:abstractNumId w:val="24"/>
  </w:num>
  <w:num w:numId="15">
    <w:abstractNumId w:val="0"/>
  </w:num>
  <w:num w:numId="16">
    <w:abstractNumId w:val="22"/>
  </w:num>
  <w:num w:numId="17">
    <w:abstractNumId w:val="25"/>
  </w:num>
  <w:num w:numId="18">
    <w:abstractNumId w:val="19"/>
  </w:num>
  <w:num w:numId="19">
    <w:abstractNumId w:val="11"/>
  </w:num>
  <w:num w:numId="20">
    <w:abstractNumId w:val="23"/>
  </w:num>
  <w:num w:numId="21">
    <w:abstractNumId w:val="17"/>
  </w:num>
  <w:num w:numId="22">
    <w:abstractNumId w:val="15"/>
  </w:num>
  <w:num w:numId="23">
    <w:abstractNumId w:val="18"/>
  </w:num>
  <w:num w:numId="24">
    <w:abstractNumId w:val="2"/>
  </w:num>
  <w:num w:numId="25">
    <w:abstractNumId w:val="4"/>
  </w:num>
  <w:num w:numId="26">
    <w:abstractNumId w:val="5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EFC"/>
    <w:rsid w:val="000118D7"/>
    <w:rsid w:val="00021A93"/>
    <w:rsid w:val="00052AA8"/>
    <w:rsid w:val="0006289D"/>
    <w:rsid w:val="000700B5"/>
    <w:rsid w:val="000C7086"/>
    <w:rsid w:val="000E1E6C"/>
    <w:rsid w:val="00120A53"/>
    <w:rsid w:val="0016182E"/>
    <w:rsid w:val="00162389"/>
    <w:rsid w:val="001971A4"/>
    <w:rsid w:val="001A0387"/>
    <w:rsid w:val="001F4967"/>
    <w:rsid w:val="002075E4"/>
    <w:rsid w:val="00207736"/>
    <w:rsid w:val="00227131"/>
    <w:rsid w:val="00241EFC"/>
    <w:rsid w:val="002A3327"/>
    <w:rsid w:val="002A4978"/>
    <w:rsid w:val="003059CB"/>
    <w:rsid w:val="00333C48"/>
    <w:rsid w:val="003F15AC"/>
    <w:rsid w:val="004071D5"/>
    <w:rsid w:val="00414240"/>
    <w:rsid w:val="00433F74"/>
    <w:rsid w:val="00483E73"/>
    <w:rsid w:val="004B58FC"/>
    <w:rsid w:val="005535F7"/>
    <w:rsid w:val="005943C5"/>
    <w:rsid w:val="005B0D7F"/>
    <w:rsid w:val="005B10BE"/>
    <w:rsid w:val="005B4AAF"/>
    <w:rsid w:val="005D0ABD"/>
    <w:rsid w:val="005F4570"/>
    <w:rsid w:val="005F7086"/>
    <w:rsid w:val="00644B8B"/>
    <w:rsid w:val="00672C5C"/>
    <w:rsid w:val="006A7C60"/>
    <w:rsid w:val="006D7238"/>
    <w:rsid w:val="00744D48"/>
    <w:rsid w:val="00747C19"/>
    <w:rsid w:val="00763B72"/>
    <w:rsid w:val="00772C51"/>
    <w:rsid w:val="007A5105"/>
    <w:rsid w:val="007B6558"/>
    <w:rsid w:val="007D342C"/>
    <w:rsid w:val="007E5C4C"/>
    <w:rsid w:val="008040B0"/>
    <w:rsid w:val="00815E06"/>
    <w:rsid w:val="008206DD"/>
    <w:rsid w:val="0087278E"/>
    <w:rsid w:val="008976FC"/>
    <w:rsid w:val="008C3C87"/>
    <w:rsid w:val="0090061E"/>
    <w:rsid w:val="009134F0"/>
    <w:rsid w:val="00957CC3"/>
    <w:rsid w:val="00964749"/>
    <w:rsid w:val="00966CC3"/>
    <w:rsid w:val="00973093"/>
    <w:rsid w:val="009907EE"/>
    <w:rsid w:val="009E4314"/>
    <w:rsid w:val="009E4A32"/>
    <w:rsid w:val="00A00D54"/>
    <w:rsid w:val="00A42F8A"/>
    <w:rsid w:val="00A46249"/>
    <w:rsid w:val="00A642C0"/>
    <w:rsid w:val="00AA71D5"/>
    <w:rsid w:val="00AB6849"/>
    <w:rsid w:val="00AF2862"/>
    <w:rsid w:val="00AF4D0B"/>
    <w:rsid w:val="00B071AF"/>
    <w:rsid w:val="00B50809"/>
    <w:rsid w:val="00B717B4"/>
    <w:rsid w:val="00B7295C"/>
    <w:rsid w:val="00B97385"/>
    <w:rsid w:val="00BA3A07"/>
    <w:rsid w:val="00BC4517"/>
    <w:rsid w:val="00BD3419"/>
    <w:rsid w:val="00C04512"/>
    <w:rsid w:val="00C85FE6"/>
    <w:rsid w:val="00C9316A"/>
    <w:rsid w:val="00CA0FCE"/>
    <w:rsid w:val="00CE39FF"/>
    <w:rsid w:val="00CE530A"/>
    <w:rsid w:val="00D06614"/>
    <w:rsid w:val="00D13A3C"/>
    <w:rsid w:val="00D47220"/>
    <w:rsid w:val="00D553C1"/>
    <w:rsid w:val="00DD499E"/>
    <w:rsid w:val="00DE7EB5"/>
    <w:rsid w:val="00E0227B"/>
    <w:rsid w:val="00E64282"/>
    <w:rsid w:val="00F12F2B"/>
    <w:rsid w:val="00F346EE"/>
    <w:rsid w:val="00F7198D"/>
    <w:rsid w:val="00F729AC"/>
    <w:rsid w:val="00F80C58"/>
    <w:rsid w:val="00FD28C6"/>
    <w:rsid w:val="00FE4476"/>
    <w:rsid w:val="00FE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chartTrackingRefBased/>
  <w15:docId w15:val="{FDFB8695-9048-4C70-906C-1DF5555F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749"/>
  </w:style>
  <w:style w:type="paragraph" w:styleId="Heading1">
    <w:name w:val="heading 1"/>
    <w:basedOn w:val="Normal"/>
    <w:link w:val="Heading1Char"/>
    <w:uiPriority w:val="9"/>
    <w:qFormat/>
    <w:rsid w:val="00AA71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9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48"/>
  </w:style>
  <w:style w:type="paragraph" w:styleId="Footer">
    <w:name w:val="footer"/>
    <w:basedOn w:val="Normal"/>
    <w:link w:val="FooterChar"/>
    <w:uiPriority w:val="99"/>
    <w:unhideWhenUsed/>
    <w:rsid w:val="0033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48"/>
  </w:style>
  <w:style w:type="paragraph" w:styleId="BalloonText">
    <w:name w:val="Balloon Text"/>
    <w:basedOn w:val="Normal"/>
    <w:link w:val="BalloonTextChar"/>
    <w:uiPriority w:val="99"/>
    <w:semiHidden/>
    <w:unhideWhenUsed/>
    <w:rsid w:val="00594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3C5"/>
    <w:rPr>
      <w:rFonts w:ascii="Segoe UI" w:hAnsi="Segoe UI" w:cs="Segoe UI"/>
      <w:sz w:val="18"/>
      <w:szCs w:val="18"/>
    </w:rPr>
  </w:style>
  <w:style w:type="table" w:styleId="LightShading-Accent4">
    <w:name w:val="Light Shading Accent 4"/>
    <w:basedOn w:val="TableNormal"/>
    <w:uiPriority w:val="60"/>
    <w:rsid w:val="00744D4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71D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1B7EA3A8</Template>
  <TotalTime>1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ClassMaster School Network</Company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Cook</dc:creator>
  <cp:keywords/>
  <dc:description/>
  <cp:lastModifiedBy>Karen Wells</cp:lastModifiedBy>
  <cp:revision>2</cp:revision>
  <cp:lastPrinted>2026-09-02T21:03:00Z</cp:lastPrinted>
  <dcterms:created xsi:type="dcterms:W3CDTF">2026-09-10T06:36:00Z</dcterms:created>
  <dcterms:modified xsi:type="dcterms:W3CDTF">2026-09-10T06:36:00Z</dcterms:modified>
</cp:coreProperties>
</file>