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251"/>
        <w:tblW w:w="15810" w:type="dxa"/>
        <w:tblLook w:val="04A0" w:firstRow="1" w:lastRow="0" w:firstColumn="1" w:lastColumn="0" w:noHBand="0" w:noVBand="1"/>
      </w:tblPr>
      <w:tblGrid>
        <w:gridCol w:w="6096"/>
        <w:gridCol w:w="9714"/>
      </w:tblGrid>
      <w:tr w:rsidR="00BC4517" w:rsidRPr="0087278E" w:rsidTr="00B50809">
        <w:trPr>
          <w:trHeight w:val="416"/>
        </w:trPr>
        <w:tc>
          <w:tcPr>
            <w:tcW w:w="6096" w:type="dxa"/>
            <w:shd w:val="clear" w:color="auto" w:fill="C00000"/>
            <w:vAlign w:val="center"/>
          </w:tcPr>
          <w:p w:rsidR="00BC4517" w:rsidRPr="0087278E" w:rsidRDefault="00CA0FCE" w:rsidP="00BC451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Class specific a</w:t>
            </w:r>
            <w:r w:rsidR="00BC4517"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dditional opportunities – SMSC, Character Development</w:t>
            </w:r>
          </w:p>
          <w:p w:rsidR="00BC4517" w:rsidRPr="0087278E" w:rsidRDefault="00BC4517" w:rsidP="00BC451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(Further details of events to be confirmed)</w:t>
            </w:r>
          </w:p>
        </w:tc>
        <w:tc>
          <w:tcPr>
            <w:tcW w:w="9714" w:type="dxa"/>
            <w:shd w:val="clear" w:color="auto" w:fill="C00000"/>
            <w:vAlign w:val="center"/>
          </w:tcPr>
          <w:p w:rsidR="00644B8B" w:rsidRDefault="00F80C58" w:rsidP="000700B5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color w:val="FFFFFF" w:themeColor="background1"/>
                <w:sz w:val="20"/>
              </w:rPr>
              <w:t xml:space="preserve">Ashdown Forest – </w:t>
            </w:r>
            <w:r w:rsidR="00E1019A">
              <w:rPr>
                <w:rFonts w:ascii="Arial" w:hAnsi="Arial" w:cs="Arial"/>
                <w:color w:val="FFFFFF" w:themeColor="background1"/>
                <w:sz w:val="20"/>
              </w:rPr>
              <w:t>18.09.26</w:t>
            </w:r>
          </w:p>
          <w:p w:rsidR="00815E06" w:rsidRPr="0087278E" w:rsidRDefault="00E1019A" w:rsidP="00E1019A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Ashdown Forest- 20.11.26</w:t>
            </w:r>
          </w:p>
        </w:tc>
      </w:tr>
    </w:tbl>
    <w:p w:rsidR="00BC4517" w:rsidRPr="0087278E" w:rsidRDefault="00BC4517">
      <w:pPr>
        <w:rPr>
          <w:rFonts w:ascii="Arial" w:hAnsi="Arial" w:cs="Arial"/>
        </w:rPr>
      </w:pPr>
    </w:p>
    <w:tbl>
      <w:tblPr>
        <w:tblStyle w:val="TableGrid"/>
        <w:tblW w:w="15766" w:type="dxa"/>
        <w:jc w:val="center"/>
        <w:tblLayout w:type="fixed"/>
        <w:tblLook w:val="04A0" w:firstRow="1" w:lastRow="0" w:firstColumn="1" w:lastColumn="0" w:noHBand="0" w:noVBand="1"/>
      </w:tblPr>
      <w:tblGrid>
        <w:gridCol w:w="1552"/>
        <w:gridCol w:w="1559"/>
        <w:gridCol w:w="1561"/>
        <w:gridCol w:w="1849"/>
        <w:gridCol w:w="1849"/>
        <w:gridCol w:w="980"/>
        <w:gridCol w:w="869"/>
        <w:gridCol w:w="1683"/>
        <w:gridCol w:w="974"/>
        <w:gridCol w:w="1041"/>
        <w:gridCol w:w="1849"/>
      </w:tblGrid>
      <w:tr w:rsidR="00672C5C" w:rsidRPr="0087278E" w:rsidTr="00BA4A69">
        <w:trPr>
          <w:trHeight w:val="311"/>
          <w:jc w:val="center"/>
        </w:trPr>
        <w:tc>
          <w:tcPr>
            <w:tcW w:w="1552" w:type="dxa"/>
            <w:vMerge w:val="restart"/>
            <w:shd w:val="clear" w:color="auto" w:fill="C00000"/>
            <w:textDirection w:val="btLr"/>
            <w:vAlign w:val="center"/>
          </w:tcPr>
          <w:p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C00000"/>
            <w:vAlign w:val="center"/>
          </w:tcPr>
          <w:p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Subject Title(s) </w:t>
            </w:r>
          </w:p>
        </w:tc>
        <w:tc>
          <w:tcPr>
            <w:tcW w:w="6239" w:type="dxa"/>
            <w:gridSpan w:val="4"/>
            <w:shd w:val="clear" w:color="auto" w:fill="C00000"/>
            <w:vAlign w:val="center"/>
          </w:tcPr>
          <w:p w:rsidR="00672C5C" w:rsidRPr="0087278E" w:rsidRDefault="00F80C58" w:rsidP="00F80C5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1</w:t>
            </w:r>
          </w:p>
        </w:tc>
        <w:tc>
          <w:tcPr>
            <w:tcW w:w="6416" w:type="dxa"/>
            <w:gridSpan w:val="5"/>
            <w:shd w:val="clear" w:color="auto" w:fill="C00000"/>
            <w:vAlign w:val="center"/>
          </w:tcPr>
          <w:p w:rsidR="00672C5C" w:rsidRPr="0087278E" w:rsidRDefault="00F80C58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2</w:t>
            </w:r>
          </w:p>
        </w:tc>
      </w:tr>
      <w:tr w:rsidR="00672C5C" w:rsidRPr="0087278E" w:rsidTr="00BA4A69">
        <w:trPr>
          <w:trHeight w:val="311"/>
          <w:jc w:val="center"/>
        </w:trPr>
        <w:tc>
          <w:tcPr>
            <w:tcW w:w="1552" w:type="dxa"/>
            <w:vMerge/>
            <w:shd w:val="clear" w:color="auto" w:fill="C00000"/>
            <w:textDirection w:val="btLr"/>
            <w:vAlign w:val="center"/>
          </w:tcPr>
          <w:p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C00000"/>
            <w:vAlign w:val="center"/>
          </w:tcPr>
          <w:p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C00000"/>
            <w:vAlign w:val="center"/>
          </w:tcPr>
          <w:p w:rsidR="00672C5C" w:rsidRPr="0087278E" w:rsidRDefault="00672C5C" w:rsidP="00333C4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4678" w:type="dxa"/>
            <w:gridSpan w:val="3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Main objectives/outline</w:t>
            </w:r>
          </w:p>
        </w:tc>
        <w:tc>
          <w:tcPr>
            <w:tcW w:w="2552" w:type="dxa"/>
            <w:gridSpan w:val="2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3864" w:type="dxa"/>
            <w:gridSpan w:val="3"/>
            <w:shd w:val="clear" w:color="auto" w:fill="C00000"/>
            <w:vAlign w:val="center"/>
          </w:tcPr>
          <w:p w:rsidR="00672C5C" w:rsidRPr="0087278E" w:rsidRDefault="00E30ECB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Main objectives/outline</w:t>
            </w:r>
          </w:p>
        </w:tc>
      </w:tr>
      <w:tr w:rsidR="00BA4A69" w:rsidRPr="0087278E" w:rsidTr="00BA4A69">
        <w:trPr>
          <w:trHeight w:val="311"/>
          <w:jc w:val="center"/>
        </w:trPr>
        <w:tc>
          <w:tcPr>
            <w:tcW w:w="1552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:rsidR="00BA4A69" w:rsidRPr="0087278E" w:rsidRDefault="00BA4A69" w:rsidP="00C04512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S.T.E.M</w:t>
            </w:r>
          </w:p>
        </w:tc>
        <w:tc>
          <w:tcPr>
            <w:tcW w:w="1559" w:type="dxa"/>
            <w:vMerge w:val="restart"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Maths</w:t>
            </w: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BA4A69" w:rsidRPr="0087278E" w:rsidRDefault="00BA4A69" w:rsidP="00C04512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Place Value</w:t>
            </w:r>
          </w:p>
        </w:tc>
        <w:tc>
          <w:tcPr>
            <w:tcW w:w="4678" w:type="dxa"/>
            <w:gridSpan w:val="3"/>
          </w:tcPr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Numbers to 20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objects to 100 by making 10s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Recognise tens and ones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Use a place value chart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Partition numbers to 100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Write numbers to 100 in words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Flexibly partition numbers to 100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Write numbers to 100 in expanded form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10s on the number line to 100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10s and 1s on the number line to 100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Estimate numbers on a number line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Compare objects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Compare numbers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Order objects and numbers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in 2s, 5s and 10s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Count in 3s</w:t>
            </w:r>
          </w:p>
          <w:p w:rsidR="00BA4A69" w:rsidRPr="0087278E" w:rsidRDefault="00BA4A69" w:rsidP="00E1019A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FFE599" w:themeFill="accent4" w:themeFillTint="66"/>
            <w:vAlign w:val="center"/>
          </w:tcPr>
          <w:p w:rsidR="00BA4A69" w:rsidRPr="0087278E" w:rsidRDefault="00BA4A69" w:rsidP="00B94E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Geometry </w:t>
            </w:r>
          </w:p>
        </w:tc>
        <w:tc>
          <w:tcPr>
            <w:tcW w:w="3864" w:type="dxa"/>
            <w:gridSpan w:val="3"/>
          </w:tcPr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i w:val="0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</w:t>
            </w: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tep 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Recognise 2-D and 3-D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sides on 2-D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vertices on 2-D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Draw 2-D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Lines of symmetry on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Use lines of symmetry to complete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Sort 2-D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faces on 3-D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edges on 3-D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vertices on 3-D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Sort 3-D shapes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Make patterns with 2-D and 3-D shapes</w:t>
            </w:r>
          </w:p>
          <w:p w:rsidR="00BA4A69" w:rsidRPr="00E1019A" w:rsidRDefault="00BA4A69" w:rsidP="00E1019A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A4A69" w:rsidRPr="0087278E" w:rsidTr="00BA4A69">
        <w:trPr>
          <w:trHeight w:val="214"/>
          <w:jc w:val="center"/>
        </w:trPr>
        <w:tc>
          <w:tcPr>
            <w:tcW w:w="1552" w:type="dxa"/>
            <w:vMerge/>
            <w:shd w:val="clear" w:color="auto" w:fill="FFD966" w:themeFill="accent4" w:themeFillTint="99"/>
            <w:textDirection w:val="btLr"/>
            <w:vAlign w:val="center"/>
          </w:tcPr>
          <w:p w:rsidR="00BA4A69" w:rsidRPr="0087278E" w:rsidRDefault="00BA4A69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Addition and Subtraction</w:t>
            </w:r>
          </w:p>
        </w:tc>
        <w:tc>
          <w:tcPr>
            <w:tcW w:w="4678" w:type="dxa"/>
            <w:gridSpan w:val="3"/>
          </w:tcPr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Bonds to 10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Fact families - addition and subtraction bonds within 20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Related facts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Bonds to 100 (tens)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and subtract 1s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by making 10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three 1-digit numbers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to the next 10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lastRenderedPageBreak/>
              <w:t>Step 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across a 10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across 10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from a 10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a 1-digit number from a 2-digit number (across a 10)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10 more, 10 less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and subtract 10s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two 2-digit numbers (not across a 10)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two 2-digit numbers (across a 10)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two 2-digit numbers (not across a 10)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two 2-digit numbers (across a 10)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Mixed addition and subtraction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Compare number sentences</w:t>
            </w:r>
          </w:p>
          <w:p w:rsidR="00BA4A69" w:rsidRPr="00E1019A" w:rsidRDefault="00BA4A69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Missing number problems</w:t>
            </w:r>
          </w:p>
          <w:p w:rsidR="00BA4A69" w:rsidRPr="00E1019A" w:rsidRDefault="00BA4A69" w:rsidP="00E101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FFE599" w:themeFill="accent4" w:themeFillTint="66"/>
            <w:vAlign w:val="center"/>
          </w:tcPr>
          <w:p w:rsidR="00BA4A69" w:rsidRPr="0087278E" w:rsidRDefault="00BA4A69" w:rsidP="00E30ECB">
            <w:pPr>
              <w:rPr>
                <w:rFonts w:ascii="Arial" w:hAnsi="Arial" w:cs="Arial"/>
                <w:b/>
              </w:rPr>
            </w:pPr>
          </w:p>
        </w:tc>
        <w:tc>
          <w:tcPr>
            <w:tcW w:w="3864" w:type="dxa"/>
            <w:gridSpan w:val="3"/>
          </w:tcPr>
          <w:p w:rsidR="00BA4A69" w:rsidRPr="0087278E" w:rsidRDefault="00BA4A69" w:rsidP="00E30ECB">
            <w:pPr>
              <w:pStyle w:val="ListParagraph"/>
              <w:ind w:left="36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A4A69" w:rsidRPr="0087278E" w:rsidTr="00BA4A69">
        <w:trPr>
          <w:trHeight w:val="1230"/>
          <w:jc w:val="center"/>
        </w:trPr>
        <w:tc>
          <w:tcPr>
            <w:tcW w:w="1552" w:type="dxa"/>
            <w:vMerge/>
            <w:shd w:val="clear" w:color="auto" w:fill="FFD966" w:themeFill="accent4" w:themeFillTint="99"/>
            <w:textDirection w:val="btLr"/>
            <w:vAlign w:val="center"/>
          </w:tcPr>
          <w:p w:rsidR="00BA4A69" w:rsidRPr="0087278E" w:rsidRDefault="00BA4A69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Science</w:t>
            </w:r>
          </w:p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vMerge w:val="restart"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Animals’ need for survival </w:t>
            </w:r>
          </w:p>
        </w:tc>
        <w:tc>
          <w:tcPr>
            <w:tcW w:w="4678" w:type="dxa"/>
            <w:gridSpan w:val="3"/>
            <w:vMerge w:val="restart"/>
          </w:tcPr>
          <w:p w:rsidR="00BA4A69" w:rsidRPr="00794840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1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Mammals</w:t>
            </w:r>
          </w:p>
          <w:p w:rsidR="00BA4A69" w:rsidRPr="00794840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2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Birds</w:t>
            </w:r>
          </w:p>
          <w:p w:rsidR="00BA4A69" w:rsidRPr="00794840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3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Fish</w:t>
            </w:r>
          </w:p>
          <w:p w:rsidR="00BA4A69" w:rsidRPr="00794840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4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Amphibians</w:t>
            </w:r>
          </w:p>
          <w:p w:rsidR="00BA4A69" w:rsidRPr="00794840" w:rsidRDefault="00BA4A69" w:rsidP="00B94E0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94840">
              <w:rPr>
                <w:rFonts w:ascii="Arial" w:hAnsi="Arial" w:cs="Arial"/>
                <w:sz w:val="20"/>
                <w:szCs w:val="20"/>
                <w:bdr w:val="single" w:sz="2" w:space="0" w:color="E5E7EB" w:frame="1"/>
              </w:rPr>
              <w:t>Step 5</w:t>
            </w:r>
            <w:r w:rsidRPr="00794840">
              <w:rPr>
                <w:rFonts w:ascii="Arial" w:hAnsi="Arial" w:cs="Arial"/>
                <w:bCs/>
                <w:sz w:val="20"/>
                <w:szCs w:val="20"/>
              </w:rPr>
              <w:t> Reptiles</w:t>
            </w:r>
          </w:p>
          <w:p w:rsidR="00BA4A69" w:rsidRPr="00794840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6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Humans</w:t>
            </w:r>
          </w:p>
          <w:p w:rsidR="00BA4A69" w:rsidRPr="00B94E0E" w:rsidRDefault="00BA4A69" w:rsidP="00B94E0E"/>
        </w:tc>
        <w:tc>
          <w:tcPr>
            <w:tcW w:w="2552" w:type="dxa"/>
            <w:gridSpan w:val="2"/>
            <w:shd w:val="clear" w:color="auto" w:fill="FFE599" w:themeFill="accent4" w:themeFillTint="66"/>
          </w:tcPr>
          <w:p w:rsidR="00BA4A69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E599" w:themeFill="accent4" w:themeFillTint="66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</w:p>
          <w:p w:rsidR="00BA4A69" w:rsidRPr="00BA4A69" w:rsidRDefault="00BA4A69" w:rsidP="00B94E0E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  <w:r w:rsidRPr="00BA4A69">
              <w:rPr>
                <w:b/>
              </w:rPr>
              <w:t xml:space="preserve">Humans </w:t>
            </w:r>
          </w:p>
          <w:p w:rsidR="00BA4A69" w:rsidRDefault="00BA4A69" w:rsidP="00B94E0E"/>
          <w:p w:rsidR="00BA4A69" w:rsidRDefault="00BA4A69" w:rsidP="00B94E0E"/>
          <w:p w:rsidR="00BA4A69" w:rsidRPr="00B94E0E" w:rsidRDefault="00BA4A69" w:rsidP="00B94E0E">
            <w:pPr>
              <w:jc w:val="center"/>
            </w:pPr>
          </w:p>
        </w:tc>
        <w:tc>
          <w:tcPr>
            <w:tcW w:w="3864" w:type="dxa"/>
            <w:gridSpan w:val="3"/>
          </w:tcPr>
          <w:p w:rsidR="00BA4A69" w:rsidRPr="00794840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2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1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Exercise</w:t>
            </w:r>
          </w:p>
          <w:p w:rsidR="00BA4A69" w:rsidRPr="00794840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2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2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Food</w:t>
            </w:r>
          </w:p>
          <w:p w:rsidR="00BA4A69" w:rsidRPr="00794840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2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3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Hygiene</w:t>
            </w:r>
          </w:p>
          <w:p w:rsidR="00BA4A69" w:rsidRPr="00794840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2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</w:pPr>
            <w:r w:rsidRPr="00794840">
              <w:rPr>
                <w:rFonts w:ascii="Arial" w:hAnsi="Arial" w:cs="Arial"/>
                <w:i w:val="0"/>
                <w:color w:val="auto"/>
                <w:sz w:val="20"/>
                <w:szCs w:val="20"/>
                <w:bdr w:val="single" w:sz="2" w:space="0" w:color="E5E7EB" w:frame="1"/>
              </w:rPr>
              <w:t>Step 4</w:t>
            </w:r>
            <w:r w:rsidRPr="00794840">
              <w:rPr>
                <w:rFonts w:ascii="Arial" w:hAnsi="Arial" w:cs="Arial"/>
                <w:bCs/>
                <w:i w:val="0"/>
                <w:color w:val="auto"/>
                <w:sz w:val="20"/>
                <w:szCs w:val="20"/>
              </w:rPr>
              <w:t> Teeth</w:t>
            </w:r>
          </w:p>
          <w:p w:rsidR="00BA4A69" w:rsidRPr="00B94E0E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1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A69" w:rsidRPr="0087278E" w:rsidTr="00BA4A69">
        <w:trPr>
          <w:trHeight w:val="1230"/>
          <w:jc w:val="center"/>
        </w:trPr>
        <w:tc>
          <w:tcPr>
            <w:tcW w:w="1552" w:type="dxa"/>
            <w:vMerge/>
            <w:shd w:val="clear" w:color="auto" w:fill="FFD966" w:themeFill="accent4" w:themeFillTint="99"/>
            <w:textDirection w:val="btLr"/>
            <w:vAlign w:val="center"/>
          </w:tcPr>
          <w:p w:rsidR="00BA4A69" w:rsidRPr="0087278E" w:rsidRDefault="00BA4A69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vMerge/>
            <w:shd w:val="clear" w:color="auto" w:fill="FFE599" w:themeFill="accent4" w:themeFillTint="66"/>
            <w:vAlign w:val="center"/>
          </w:tcPr>
          <w:p w:rsidR="00BA4A69" w:rsidRDefault="00BA4A69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gridSpan w:val="3"/>
            <w:vMerge/>
          </w:tcPr>
          <w:p w:rsidR="00BA4A69" w:rsidRPr="00B94E0E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</w:pPr>
          </w:p>
        </w:tc>
        <w:tc>
          <w:tcPr>
            <w:tcW w:w="2552" w:type="dxa"/>
            <w:gridSpan w:val="2"/>
            <w:shd w:val="clear" w:color="auto" w:fill="FFE599" w:themeFill="accent4" w:themeFillTint="66"/>
          </w:tcPr>
          <w:p w:rsidR="00BA4A69" w:rsidRDefault="00BA4A69" w:rsidP="00B94E0E">
            <w:pPr>
              <w:pStyle w:val="Heading4"/>
              <w:keepNext w:val="0"/>
              <w:keepLines w:val="0"/>
              <w:numPr>
                <w:ilvl w:val="0"/>
                <w:numId w:val="30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E599" w:themeFill="accent4" w:themeFillTint="66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</w:p>
          <w:p w:rsidR="00BA4A69" w:rsidRDefault="00BA4A69" w:rsidP="00BA4A69"/>
          <w:p w:rsidR="00BA4A69" w:rsidRDefault="00BA4A69" w:rsidP="00BA4A69"/>
          <w:p w:rsidR="00BA4A69" w:rsidRPr="00BA4A69" w:rsidRDefault="00BA4A69" w:rsidP="00BA4A69">
            <w:pPr>
              <w:ind w:firstLine="720"/>
              <w:rPr>
                <w:b/>
              </w:rPr>
            </w:pPr>
            <w:r w:rsidRPr="00BA4A69">
              <w:rPr>
                <w:b/>
              </w:rPr>
              <w:t xml:space="preserve">Materials </w:t>
            </w:r>
          </w:p>
        </w:tc>
        <w:tc>
          <w:tcPr>
            <w:tcW w:w="3864" w:type="dxa"/>
            <w:gridSpan w:val="3"/>
          </w:tcPr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Explore materials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Wood, paper and cardboard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3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Brick and rock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4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Glass and plastic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5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Metal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6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Fabrics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7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Same object, different material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8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Test materials - bend, squash, twist and stretch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9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Plan - waterproof experiment</w:t>
            </w:r>
          </w:p>
          <w:p w:rsidR="00BA4A69" w:rsidRPr="00BA4A69" w:rsidRDefault="00BA4A69" w:rsidP="00BA4A69">
            <w:pPr>
              <w:pStyle w:val="Heading4"/>
              <w:keepNext w:val="0"/>
              <w:keepLines w:val="0"/>
              <w:numPr>
                <w:ilvl w:val="0"/>
                <w:numId w:val="33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BA4A69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10</w:t>
            </w:r>
            <w:r w:rsidRPr="00BA4A69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Investigate - wa</w:t>
            </w:r>
            <w:r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terproof experiment</w:t>
            </w:r>
          </w:p>
        </w:tc>
      </w:tr>
      <w:tr w:rsidR="00BA4A69" w:rsidRPr="0087278E" w:rsidTr="00BA4A69">
        <w:trPr>
          <w:trHeight w:val="664"/>
          <w:jc w:val="center"/>
        </w:trPr>
        <w:tc>
          <w:tcPr>
            <w:tcW w:w="1552" w:type="dxa"/>
            <w:vMerge/>
            <w:shd w:val="clear" w:color="auto" w:fill="FFD966" w:themeFill="accent4" w:themeFillTint="99"/>
            <w:textDirection w:val="btLr"/>
            <w:vAlign w:val="center"/>
          </w:tcPr>
          <w:p w:rsidR="00BA4A69" w:rsidRPr="0087278E" w:rsidRDefault="00BA4A69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Computing</w:t>
            </w: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BA4A69" w:rsidRPr="0087278E" w:rsidRDefault="0016102C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 safety </w:t>
            </w:r>
          </w:p>
        </w:tc>
        <w:tc>
          <w:tcPr>
            <w:tcW w:w="4678" w:type="dxa"/>
            <w:gridSpan w:val="3"/>
          </w:tcPr>
          <w:p w:rsidR="00BA4A69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 xml:space="preserve">How to log on </w:t>
            </w:r>
          </w:p>
          <w:p w:rsidR="00EC300E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 xml:space="preserve">Information sharing </w:t>
            </w:r>
          </w:p>
          <w:p w:rsidR="00EC300E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>Staying safe online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gridSpan w:val="2"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Computer Systems and Networks</w:t>
            </w:r>
          </w:p>
        </w:tc>
        <w:tc>
          <w:tcPr>
            <w:tcW w:w="3864" w:type="dxa"/>
            <w:gridSpan w:val="3"/>
          </w:tcPr>
          <w:p w:rsidR="00BA4A69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>What is IT?</w:t>
            </w:r>
          </w:p>
          <w:p w:rsidR="00EC300E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>IT in schools</w:t>
            </w:r>
          </w:p>
          <w:p w:rsidR="00EC300E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>IT in the world</w:t>
            </w:r>
          </w:p>
          <w:p w:rsidR="00EC300E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 xml:space="preserve">Using IT safely </w:t>
            </w:r>
          </w:p>
          <w:p w:rsidR="00EC300E" w:rsidRPr="00EC300E" w:rsidRDefault="00EC300E" w:rsidP="00EC300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300E">
              <w:rPr>
                <w:rFonts w:ascii="Arial" w:hAnsi="Arial" w:cs="Arial"/>
                <w:sz w:val="20"/>
                <w:szCs w:val="20"/>
              </w:rPr>
              <w:t xml:space="preserve">Using IT in different ways </w:t>
            </w:r>
          </w:p>
          <w:p w:rsidR="00EC300E" w:rsidRPr="00EC300E" w:rsidRDefault="00EC300E" w:rsidP="00EC300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4A69" w:rsidRPr="0087278E" w:rsidTr="00BA4A69">
        <w:trPr>
          <w:trHeight w:val="664"/>
          <w:jc w:val="center"/>
        </w:trPr>
        <w:tc>
          <w:tcPr>
            <w:tcW w:w="1552" w:type="dxa"/>
            <w:vMerge/>
            <w:shd w:val="clear" w:color="auto" w:fill="FFD966" w:themeFill="accent4" w:themeFillTint="99"/>
            <w:textDirection w:val="btLr"/>
            <w:vAlign w:val="center"/>
          </w:tcPr>
          <w:p w:rsidR="00BA4A69" w:rsidRPr="0087278E" w:rsidRDefault="00BA4A69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:rsidR="00BA4A69" w:rsidRPr="0087278E" w:rsidRDefault="00BA4A69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Design Technology</w:t>
            </w: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BA4A69" w:rsidRPr="0087278E" w:rsidRDefault="004849F0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Cooking and nutrition- a balance diet</w:t>
            </w:r>
          </w:p>
        </w:tc>
        <w:tc>
          <w:tcPr>
            <w:tcW w:w="11094" w:type="dxa"/>
            <w:gridSpan w:val="8"/>
            <w:tcBorders>
              <w:bottom w:val="single" w:sz="4" w:space="0" w:color="auto"/>
            </w:tcBorders>
          </w:tcPr>
          <w:p w:rsidR="004849F0" w:rsidRDefault="004849F0" w:rsidP="004849F0">
            <w:r>
              <w:t>Name the main food groups and identify foods that belong to each group.</w:t>
            </w:r>
          </w:p>
          <w:p w:rsidR="004849F0" w:rsidRDefault="004849F0" w:rsidP="004849F0">
            <w:r>
              <w:t xml:space="preserve"> Describe the taste, feel and smell of a given food.</w:t>
            </w:r>
          </w:p>
          <w:p w:rsidR="004849F0" w:rsidRDefault="004849F0" w:rsidP="004849F0">
            <w:r>
              <w:t xml:space="preserve"> Think of three different wrap ideas, considering flavour combinations.</w:t>
            </w:r>
          </w:p>
          <w:p w:rsidR="004849F0" w:rsidRDefault="004849F0" w:rsidP="004849F0">
            <w:r>
              <w:t xml:space="preserve"> Construct a wrap that meets the design brief and their plan.</w:t>
            </w:r>
          </w:p>
          <w:p w:rsidR="00BA4A69" w:rsidRPr="004849F0" w:rsidRDefault="00BA4A69" w:rsidP="004849F0">
            <w:pPr>
              <w:rPr>
                <w:rFonts w:ascii="Arial" w:hAnsi="Arial" w:cs="Arial"/>
                <w:sz w:val="20"/>
                <w:szCs w:val="20"/>
              </w:rPr>
            </w:pPr>
            <w:r w:rsidRPr="004849F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17C05" w:rsidRPr="0087278E" w:rsidTr="00692C76">
        <w:trPr>
          <w:trHeight w:val="1526"/>
          <w:jc w:val="center"/>
        </w:trPr>
        <w:tc>
          <w:tcPr>
            <w:tcW w:w="1552" w:type="dxa"/>
            <w:vMerge w:val="restart"/>
            <w:shd w:val="clear" w:color="auto" w:fill="F4B083" w:themeFill="accent2" w:themeFillTint="99"/>
            <w:textDirection w:val="btLr"/>
            <w:vAlign w:val="center"/>
          </w:tcPr>
          <w:p w:rsidR="00217C05" w:rsidRPr="0087278E" w:rsidRDefault="00217C05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English and the Arts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217C05" w:rsidRPr="0087278E" w:rsidRDefault="00217C05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English</w:t>
            </w:r>
          </w:p>
          <w:p w:rsidR="00217C05" w:rsidRPr="0087278E" w:rsidRDefault="00217C05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217C05" w:rsidRPr="0087278E" w:rsidRDefault="00132D07" w:rsidP="0079484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Key texts </w:t>
            </w:r>
            <w:r w:rsidR="00217C05" w:rsidRPr="00C35478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849" w:type="dxa"/>
            <w:tcBorders>
              <w:right w:val="nil"/>
            </w:tcBorders>
          </w:tcPr>
          <w:p w:rsidR="00217C05" w:rsidRPr="00794840" w:rsidRDefault="00217C05" w:rsidP="007948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4840">
              <w:rPr>
                <w:rFonts w:ascii="Arial" w:hAnsi="Arial" w:cs="Arial"/>
                <w:b/>
                <w:sz w:val="20"/>
                <w:szCs w:val="20"/>
              </w:rPr>
              <w:t xml:space="preserve">Wolves by Emily </w:t>
            </w:r>
            <w:proofErr w:type="spellStart"/>
            <w:r w:rsidRPr="00794840">
              <w:rPr>
                <w:rFonts w:ascii="Arial" w:hAnsi="Arial" w:cs="Arial"/>
                <w:b/>
                <w:sz w:val="20"/>
                <w:szCs w:val="20"/>
              </w:rPr>
              <w:t>Gravett</w:t>
            </w:r>
            <w:proofErr w:type="spellEnd"/>
          </w:p>
          <w:p w:rsidR="00217C05" w:rsidRPr="00794840" w:rsidRDefault="00217C05" w:rsidP="00794840">
            <w:pPr>
              <w:rPr>
                <w:rFonts w:ascii="Arial" w:hAnsi="Arial" w:cs="Arial"/>
                <w:sz w:val="20"/>
                <w:szCs w:val="20"/>
              </w:rPr>
            </w:pPr>
            <w:r w:rsidRPr="00794840">
              <w:rPr>
                <w:rFonts w:ascii="Arial" w:hAnsi="Arial" w:cs="Arial"/>
                <w:sz w:val="20"/>
                <w:szCs w:val="20"/>
              </w:rPr>
              <w:t>Non-chronological leaflets, captions, information writing, character descriptions, comparisons.</w:t>
            </w:r>
          </w:p>
        </w:tc>
        <w:tc>
          <w:tcPr>
            <w:tcW w:w="1849" w:type="dxa"/>
            <w:tcBorders>
              <w:right w:val="nil"/>
            </w:tcBorders>
          </w:tcPr>
          <w:p w:rsidR="00217C05" w:rsidRPr="00794840" w:rsidRDefault="00217C05" w:rsidP="007948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4840">
              <w:rPr>
                <w:rFonts w:ascii="Arial" w:hAnsi="Arial" w:cs="Arial"/>
                <w:b/>
                <w:sz w:val="20"/>
                <w:szCs w:val="20"/>
              </w:rPr>
              <w:t>If All the World Were by Joseph Coelho</w:t>
            </w:r>
          </w:p>
          <w:p w:rsidR="00217C05" w:rsidRPr="00794840" w:rsidRDefault="00217C05" w:rsidP="00794840">
            <w:pPr>
              <w:rPr>
                <w:rFonts w:ascii="Arial" w:hAnsi="Arial" w:cs="Arial"/>
                <w:sz w:val="20"/>
                <w:szCs w:val="20"/>
              </w:rPr>
            </w:pPr>
            <w:r w:rsidRPr="00794840">
              <w:rPr>
                <w:rFonts w:ascii="Arial" w:hAnsi="Arial" w:cs="Arial"/>
                <w:sz w:val="20"/>
                <w:szCs w:val="20"/>
              </w:rPr>
              <w:t>Non-narrative poems, performance poetry and raps, writing in role, diaries, letters of advice, short explanations.</w:t>
            </w:r>
          </w:p>
        </w:tc>
        <w:tc>
          <w:tcPr>
            <w:tcW w:w="1849" w:type="dxa"/>
            <w:gridSpan w:val="2"/>
            <w:tcBorders>
              <w:right w:val="nil"/>
            </w:tcBorders>
          </w:tcPr>
          <w:p w:rsidR="00217C05" w:rsidRPr="00217C05" w:rsidRDefault="00217C05" w:rsidP="007948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C05">
              <w:rPr>
                <w:rFonts w:ascii="Arial" w:hAnsi="Arial" w:cs="Arial"/>
                <w:b/>
                <w:sz w:val="20"/>
                <w:szCs w:val="20"/>
              </w:rPr>
              <w:t xml:space="preserve">The Enormous Turnip by </w:t>
            </w:r>
            <w:proofErr w:type="spellStart"/>
            <w:r w:rsidRPr="00217C05">
              <w:rPr>
                <w:rFonts w:ascii="Arial" w:hAnsi="Arial" w:cs="Arial"/>
                <w:b/>
                <w:sz w:val="20"/>
                <w:szCs w:val="20"/>
              </w:rPr>
              <w:t>Aleksei</w:t>
            </w:r>
            <w:proofErr w:type="spellEnd"/>
            <w:r w:rsidRPr="00217C05">
              <w:rPr>
                <w:rFonts w:ascii="Arial" w:hAnsi="Arial" w:cs="Arial"/>
                <w:b/>
                <w:sz w:val="20"/>
                <w:szCs w:val="20"/>
              </w:rPr>
              <w:t xml:space="preserve"> Tolstoy</w:t>
            </w:r>
          </w:p>
          <w:p w:rsidR="00217C05" w:rsidRPr="00217C05" w:rsidRDefault="00217C05" w:rsidP="00217C05">
            <w:pPr>
              <w:rPr>
                <w:rFonts w:ascii="Arial" w:hAnsi="Arial" w:cs="Arial"/>
                <w:sz w:val="20"/>
                <w:szCs w:val="20"/>
              </w:rPr>
            </w:pPr>
            <w:r w:rsidRPr="00217C05">
              <w:rPr>
                <w:rFonts w:ascii="Arial" w:hAnsi="Arial" w:cs="Arial"/>
                <w:sz w:val="20"/>
                <w:szCs w:val="20"/>
              </w:rPr>
              <w:t>Traditional narratives, predictable and patterned language.</w:t>
            </w:r>
          </w:p>
        </w:tc>
        <w:tc>
          <w:tcPr>
            <w:tcW w:w="3698" w:type="dxa"/>
            <w:gridSpan w:val="3"/>
          </w:tcPr>
          <w:p w:rsidR="00217C05" w:rsidRPr="00217C05" w:rsidRDefault="00217C05" w:rsidP="00217C0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17C05">
              <w:rPr>
                <w:rFonts w:ascii="Arial" w:hAnsi="Arial" w:cs="Arial"/>
                <w:b/>
                <w:sz w:val="20"/>
                <w:szCs w:val="20"/>
              </w:rPr>
              <w:t>Tiddalick</w:t>
            </w:r>
            <w:proofErr w:type="spellEnd"/>
            <w:r w:rsidRPr="00217C05">
              <w:rPr>
                <w:rFonts w:ascii="Arial" w:hAnsi="Arial" w:cs="Arial"/>
                <w:b/>
                <w:sz w:val="20"/>
                <w:szCs w:val="20"/>
              </w:rPr>
              <w:t xml:space="preserve"> the Frog Who Caused a Flood: An Adaptation of an Aboriginal Dreamtime Legend by </w:t>
            </w:r>
            <w:proofErr w:type="spellStart"/>
            <w:r w:rsidRPr="00217C05">
              <w:rPr>
                <w:rFonts w:ascii="Arial" w:hAnsi="Arial" w:cs="Arial"/>
                <w:b/>
                <w:sz w:val="20"/>
                <w:szCs w:val="20"/>
              </w:rPr>
              <w:t>Roennfeldt</w:t>
            </w:r>
            <w:proofErr w:type="spellEnd"/>
            <w:r w:rsidRPr="00217C05">
              <w:rPr>
                <w:rFonts w:ascii="Arial" w:hAnsi="Arial" w:cs="Arial"/>
                <w:b/>
                <w:sz w:val="20"/>
                <w:szCs w:val="20"/>
              </w:rPr>
              <w:t xml:space="preserve"> Robert</w:t>
            </w:r>
          </w:p>
          <w:p w:rsidR="00217C05" w:rsidRPr="00217C05" w:rsidRDefault="00217C05" w:rsidP="00217C05">
            <w:pPr>
              <w:rPr>
                <w:rFonts w:ascii="Arial" w:hAnsi="Arial" w:cs="Arial"/>
                <w:sz w:val="20"/>
                <w:szCs w:val="20"/>
              </w:rPr>
            </w:pPr>
            <w:r w:rsidRPr="00217C05">
              <w:rPr>
                <w:rFonts w:ascii="Arial" w:hAnsi="Arial" w:cs="Arial"/>
                <w:sz w:val="20"/>
                <w:szCs w:val="20"/>
              </w:rPr>
              <w:t xml:space="preserve">Retelling of a narrative, stories from a range of cultures, newspaper report about a drought. </w:t>
            </w:r>
          </w:p>
          <w:p w:rsidR="00217C05" w:rsidRPr="00217C05" w:rsidRDefault="00217C05" w:rsidP="00217C05">
            <w:pPr>
              <w:rPr>
                <w:rFonts w:ascii="Arial" w:hAnsi="Arial" w:cs="Arial"/>
                <w:sz w:val="20"/>
                <w:szCs w:val="20"/>
              </w:rPr>
            </w:pPr>
            <w:r w:rsidRPr="00217C05">
              <w:rPr>
                <w:rFonts w:ascii="Arial" w:hAnsi="Arial" w:cs="Arial"/>
                <w:sz w:val="20"/>
                <w:szCs w:val="20"/>
              </w:rPr>
              <w:t>Kennings poem about a frog.</w:t>
            </w:r>
          </w:p>
          <w:p w:rsidR="00217C05" w:rsidRPr="00217C05" w:rsidRDefault="00217C05" w:rsidP="00217C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9" w:type="dxa"/>
          </w:tcPr>
          <w:p w:rsidR="00217C05" w:rsidRPr="00217C05" w:rsidRDefault="00217C05" w:rsidP="00217C05">
            <w:pPr>
              <w:rPr>
                <w:rFonts w:ascii="Arial" w:hAnsi="Arial" w:cs="Arial"/>
                <w:sz w:val="20"/>
                <w:szCs w:val="20"/>
              </w:rPr>
            </w:pPr>
            <w:r w:rsidRPr="00217C05">
              <w:rPr>
                <w:rFonts w:ascii="Arial" w:hAnsi="Arial" w:cs="Arial"/>
                <w:b/>
                <w:sz w:val="20"/>
                <w:szCs w:val="20"/>
              </w:rPr>
              <w:t>Diary of a Wombat by</w:t>
            </w:r>
            <w:r w:rsidRPr="00217C05">
              <w:rPr>
                <w:rFonts w:ascii="Arial" w:hAnsi="Arial" w:cs="Arial"/>
                <w:sz w:val="20"/>
                <w:szCs w:val="20"/>
              </w:rPr>
              <w:t xml:space="preserve"> Jackie French</w:t>
            </w:r>
          </w:p>
          <w:p w:rsidR="00217C05" w:rsidRPr="00794840" w:rsidRDefault="00217C05" w:rsidP="00794840">
            <w:pPr>
              <w:rPr>
                <w:rFonts w:ascii="Arial" w:hAnsi="Arial" w:cs="Arial"/>
                <w:sz w:val="20"/>
                <w:szCs w:val="20"/>
              </w:rPr>
            </w:pPr>
            <w:r w:rsidRPr="00217C05">
              <w:rPr>
                <w:rFonts w:ascii="Arial" w:hAnsi="Arial" w:cs="Arial"/>
                <w:sz w:val="20"/>
                <w:szCs w:val="20"/>
              </w:rPr>
              <w:t>Diary recount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80C58" w:rsidRPr="0087278E" w:rsidTr="00BA4A69">
        <w:trPr>
          <w:trHeight w:val="606"/>
          <w:jc w:val="center"/>
        </w:trPr>
        <w:tc>
          <w:tcPr>
            <w:tcW w:w="1552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Music</w:t>
            </w: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6138A2" w:rsidRPr="0087278E" w:rsidRDefault="006138A2" w:rsidP="006138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Tony chestnut and carnival of the animals </w:t>
            </w:r>
          </w:p>
          <w:p w:rsidR="00F80C58" w:rsidRPr="0087278E" w:rsidRDefault="00F80C58" w:rsidP="00C3547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094" w:type="dxa"/>
            <w:gridSpan w:val="8"/>
          </w:tcPr>
          <w:p w:rsidR="0044261D" w:rsidRDefault="006138A2" w:rsidP="006138A2">
            <w:pPr>
              <w:rPr>
                <w:rFonts w:ascii="Arial" w:hAnsi="Arial" w:cs="Arial"/>
                <w:sz w:val="20"/>
                <w:szCs w:val="20"/>
              </w:rPr>
            </w:pPr>
            <w:r w:rsidRPr="009E5606">
              <w:rPr>
                <w:rFonts w:ascii="Arial" w:hAnsi="Arial" w:cs="Arial"/>
                <w:b/>
                <w:sz w:val="20"/>
                <w:szCs w:val="20"/>
              </w:rPr>
              <w:t>Tony Chestnut: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I</w:t>
            </w:r>
            <w:r w:rsidRPr="006138A2">
              <w:rPr>
                <w:rFonts w:ascii="Arial" w:hAnsi="Arial" w:cs="Arial"/>
                <w:sz w:val="20"/>
                <w:szCs w:val="20"/>
              </w:rPr>
              <w:t>mprovise rhythms along to a backing track using the note C or G. • Compose call-and-response music. • Play the melody on a tuned percussion instrument. • Sing with good diction. • Recognise and play echoing phrases by ear.</w:t>
            </w:r>
          </w:p>
          <w:p w:rsidR="006138A2" w:rsidRPr="006138A2" w:rsidRDefault="006138A2" w:rsidP="006138A2">
            <w:pPr>
              <w:rPr>
                <w:rFonts w:ascii="Arial" w:hAnsi="Arial" w:cs="Arial"/>
                <w:sz w:val="20"/>
                <w:szCs w:val="20"/>
              </w:rPr>
            </w:pPr>
            <w:r w:rsidRPr="006138A2">
              <w:rPr>
                <w:rFonts w:ascii="Arial" w:hAnsi="Arial" w:cs="Arial"/>
                <w:b/>
                <w:sz w:val="20"/>
                <w:szCs w:val="20"/>
              </w:rPr>
              <w:t>Carnival of the animals: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38A2">
              <w:rPr>
                <w:rFonts w:ascii="Arial" w:hAnsi="Arial" w:cs="Arial"/>
                <w:sz w:val="20"/>
                <w:szCs w:val="20"/>
              </w:rPr>
              <w:t>Select instruments and compose music to reflect an animal’s character. • Listen with increased concentration to sounds/music and respond by talking about them using music vocabulary, or physically with movement and dance. • Identify different qualities of sound (timbre) e.g. smooth, scratchy, clicking, ringing, and how they are made. • Recognise and respond to changes of speed (tempo), the length of notes (duration – long/ short), short/detached/smooth (articulation), and pitch (high/low) using music vocabulary, and/ or movement</w:t>
            </w:r>
          </w:p>
        </w:tc>
      </w:tr>
      <w:tr w:rsidR="00F80C58" w:rsidRPr="0087278E" w:rsidTr="00BA4A69">
        <w:trPr>
          <w:trHeight w:val="530"/>
          <w:jc w:val="center"/>
        </w:trPr>
        <w:tc>
          <w:tcPr>
            <w:tcW w:w="1552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Art</w:t>
            </w: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F80C58" w:rsidRPr="0087278E" w:rsidRDefault="00991AA3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Colour, pattern and printing </w:t>
            </w:r>
          </w:p>
        </w:tc>
        <w:tc>
          <w:tcPr>
            <w:tcW w:w="11094" w:type="dxa"/>
            <w:gridSpan w:val="8"/>
          </w:tcPr>
          <w:p w:rsidR="00991AA3" w:rsidRDefault="00991AA3" w:rsidP="00991AA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Landscapes</w:t>
            </w:r>
          </w:p>
          <w:p w:rsidR="00991AA3" w:rsidRDefault="00991AA3" w:rsidP="00991AA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David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Hockney</w:t>
            </w:r>
            <w:proofErr w:type="spellEnd"/>
          </w:p>
          <w:p w:rsidR="00991AA3" w:rsidRDefault="00991AA3" w:rsidP="00991AA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Colour and pattern </w:t>
            </w:r>
          </w:p>
          <w:p w:rsidR="00991AA3" w:rsidRPr="00991AA3" w:rsidRDefault="00991AA3" w:rsidP="00991AA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Printing </w:t>
            </w:r>
          </w:p>
        </w:tc>
      </w:tr>
      <w:tr w:rsidR="00F80C58" w:rsidRPr="0087278E" w:rsidTr="00BA4A69">
        <w:trPr>
          <w:trHeight w:val="664"/>
          <w:jc w:val="center"/>
        </w:trPr>
        <w:tc>
          <w:tcPr>
            <w:tcW w:w="1552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French</w:t>
            </w: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F80C58" w:rsidRPr="0087278E" w:rsidRDefault="00F80C58" w:rsidP="00FC315D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Revision</w:t>
            </w:r>
          </w:p>
        </w:tc>
        <w:tc>
          <w:tcPr>
            <w:tcW w:w="11094" w:type="dxa"/>
            <w:gridSpan w:val="8"/>
            <w:tcBorders>
              <w:bottom w:val="single" w:sz="4" w:space="0" w:color="auto"/>
            </w:tcBorders>
          </w:tcPr>
          <w:p w:rsidR="00396898" w:rsidRPr="00396898" w:rsidRDefault="00396898" w:rsidP="0039689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396898">
              <w:rPr>
                <w:rFonts w:ascii="Arial" w:hAnsi="Arial" w:cs="Arial"/>
                <w:sz w:val="20"/>
                <w:szCs w:val="20"/>
              </w:rPr>
              <w:t>Colours</w:t>
            </w:r>
            <w:r>
              <w:rPr>
                <w:rFonts w:ascii="Arial" w:hAnsi="Arial" w:cs="Arial"/>
                <w:sz w:val="20"/>
                <w:szCs w:val="20"/>
              </w:rPr>
              <w:t>, n</w:t>
            </w:r>
            <w:r w:rsidR="00991AA3">
              <w:rPr>
                <w:rFonts w:ascii="Arial" w:hAnsi="Arial" w:cs="Arial"/>
                <w:sz w:val="20"/>
                <w:szCs w:val="20"/>
              </w:rPr>
              <w:t>umbers to 20</w:t>
            </w:r>
            <w:r w:rsidRPr="00396898">
              <w:rPr>
                <w:rFonts w:ascii="Arial" w:hAnsi="Arial" w:cs="Arial"/>
                <w:sz w:val="20"/>
                <w:szCs w:val="20"/>
              </w:rPr>
              <w:t>, d</w:t>
            </w:r>
            <w:r>
              <w:rPr>
                <w:rFonts w:ascii="Arial" w:hAnsi="Arial" w:cs="Arial"/>
                <w:sz w:val="20"/>
                <w:szCs w:val="20"/>
              </w:rPr>
              <w:t>ays of the week, months of the year, seasons.</w:t>
            </w:r>
          </w:p>
          <w:p w:rsidR="00FC315D" w:rsidRPr="0087278E" w:rsidRDefault="00396898" w:rsidP="0039689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396898">
              <w:rPr>
                <w:rFonts w:ascii="Arial" w:hAnsi="Arial" w:cs="Arial"/>
                <w:sz w:val="20"/>
                <w:szCs w:val="20"/>
              </w:rPr>
              <w:t xml:space="preserve">Getting to know you, </w:t>
            </w:r>
            <w:r>
              <w:rPr>
                <w:rFonts w:ascii="Arial" w:hAnsi="Arial" w:cs="Arial"/>
                <w:sz w:val="20"/>
                <w:szCs w:val="20"/>
              </w:rPr>
              <w:t>all about me.</w:t>
            </w:r>
          </w:p>
        </w:tc>
      </w:tr>
      <w:tr w:rsidR="00572C01" w:rsidRPr="0087278E" w:rsidTr="00BA4A69">
        <w:trPr>
          <w:trHeight w:val="1598"/>
          <w:jc w:val="center"/>
        </w:trPr>
        <w:tc>
          <w:tcPr>
            <w:tcW w:w="1552" w:type="dxa"/>
            <w:vMerge w:val="restart"/>
            <w:shd w:val="clear" w:color="auto" w:fill="9CC2E5" w:themeFill="accent1" w:themeFillTint="99"/>
            <w:textDirection w:val="btLr"/>
            <w:vAlign w:val="center"/>
          </w:tcPr>
          <w:p w:rsidR="00572C01" w:rsidRPr="0087278E" w:rsidRDefault="00572C01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lastRenderedPageBreak/>
              <w:t>Historical, Spiritual and Global Understanding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572C01" w:rsidRPr="0087278E" w:rsidRDefault="00572C01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History</w:t>
            </w:r>
          </w:p>
        </w:tc>
        <w:tc>
          <w:tcPr>
            <w:tcW w:w="1561" w:type="dxa"/>
            <w:shd w:val="clear" w:color="auto" w:fill="DEEAF6" w:themeFill="accent1" w:themeFillTint="33"/>
            <w:vAlign w:val="center"/>
          </w:tcPr>
          <w:p w:rsidR="00572C01" w:rsidRPr="0087278E" w:rsidRDefault="006A132F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were schools different in the past?</w:t>
            </w:r>
          </w:p>
        </w:tc>
        <w:tc>
          <w:tcPr>
            <w:tcW w:w="11094" w:type="dxa"/>
            <w:gridSpan w:val="8"/>
          </w:tcPr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Making simple observations about a source or artefact.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Using sources to show an understanding of historical concepts (see above).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 Recognising different ways in which  the past is represented (including eye-witness accounts).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 xml:space="preserve">Comparing pictures or photographs of people or events in the past. 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Asking a range of questions about stories, events and people.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Understanding the importance of historically-valid questions.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Understanding  how we use books and sources to find out about the past.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Using a source to answer questions about the past.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Evaluating the usefulness of sources to a historical enquiry.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Selecting information from a source to answer a question.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Making links and connections across a unit of study.</w:t>
            </w:r>
          </w:p>
          <w:p w:rsidR="006A132F" w:rsidRPr="006A132F" w:rsidRDefault="006A132F" w:rsidP="006A132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Making simple conclusions about a question using evidence to support.</w:t>
            </w:r>
          </w:p>
          <w:p w:rsidR="00572C01" w:rsidRPr="006A132F" w:rsidRDefault="00572C01" w:rsidP="006A13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C01" w:rsidRPr="0087278E" w:rsidTr="00BA4A69">
        <w:trPr>
          <w:trHeight w:val="1534"/>
          <w:jc w:val="center"/>
        </w:trPr>
        <w:tc>
          <w:tcPr>
            <w:tcW w:w="1552" w:type="dxa"/>
            <w:vMerge/>
            <w:shd w:val="clear" w:color="auto" w:fill="9CC2E5" w:themeFill="accent1" w:themeFillTint="99"/>
            <w:textDirection w:val="btLr"/>
            <w:vAlign w:val="center"/>
          </w:tcPr>
          <w:p w:rsidR="00572C01" w:rsidRPr="0087278E" w:rsidRDefault="00572C01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572C01" w:rsidRPr="0087278E" w:rsidRDefault="00572C01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Geography</w:t>
            </w:r>
          </w:p>
        </w:tc>
        <w:tc>
          <w:tcPr>
            <w:tcW w:w="1561" w:type="dxa"/>
            <w:shd w:val="clear" w:color="auto" w:fill="DEEAF6" w:themeFill="accent1" w:themeFillTint="33"/>
            <w:vAlign w:val="center"/>
          </w:tcPr>
          <w:p w:rsidR="00572C01" w:rsidRPr="006A132F" w:rsidRDefault="006A132F" w:rsidP="00F80C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32F">
              <w:rPr>
                <w:rFonts w:ascii="Arial" w:hAnsi="Arial" w:cs="Arial"/>
                <w:b/>
                <w:sz w:val="20"/>
                <w:szCs w:val="20"/>
              </w:rPr>
              <w:t>Would you prefer to live in the hot or the cold?</w:t>
            </w:r>
          </w:p>
        </w:tc>
        <w:tc>
          <w:tcPr>
            <w:tcW w:w="11094" w:type="dxa"/>
            <w:gridSpan w:val="8"/>
          </w:tcPr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Lo</w:t>
            </w: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cating all the world’s seven continents on a world map.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 xml:space="preserve"> 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Describing and beginning to explain some key similarities between their local area and a small area of a contrasting non-European country.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Describing and beginning to explain some key differences between their local area and a small area of a contrasting non-European country.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Describing what physical features may occur in a hot place in comparison to a cold place.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Locating some hot and cold areas of the world on a world map.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Locating the Equator and North and South Poles on a world map.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Locating hot and cold areas of the world in relation to the Equator and the North and South poles.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Using a world map, globe and atlas to locate all the world’s seven continents on a world map.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Using locational language and the compass points (N, S, E, W) to describe the location of features on a map.</w:t>
            </w:r>
          </w:p>
          <w:p w:rsid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Recognising human features on aerial photographs and plan perspectives.</w:t>
            </w:r>
          </w:p>
          <w:p w:rsidR="00572C01" w:rsidRPr="006A132F" w:rsidRDefault="006A132F" w:rsidP="006A132F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6A132F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Recognising physical features on aerial photographs and plan perspectives.</w:t>
            </w:r>
          </w:p>
        </w:tc>
      </w:tr>
      <w:tr w:rsidR="00F80C58" w:rsidRPr="0087278E" w:rsidTr="00BA4A69">
        <w:trPr>
          <w:trHeight w:val="863"/>
          <w:jc w:val="center"/>
        </w:trPr>
        <w:tc>
          <w:tcPr>
            <w:tcW w:w="1552" w:type="dxa"/>
            <w:vMerge/>
            <w:shd w:val="clear" w:color="auto" w:fill="9CC2E5" w:themeFill="accent1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Religious Education</w:t>
            </w:r>
          </w:p>
        </w:tc>
        <w:tc>
          <w:tcPr>
            <w:tcW w:w="1561" w:type="dxa"/>
            <w:shd w:val="clear" w:color="auto" w:fill="DEEAF6" w:themeFill="accent1" w:themeFillTint="33"/>
            <w:vAlign w:val="center"/>
          </w:tcPr>
          <w:p w:rsidR="00F80C58" w:rsidRPr="0087278E" w:rsidRDefault="009E4314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Christianity</w:t>
            </w:r>
          </w:p>
        </w:tc>
        <w:tc>
          <w:tcPr>
            <w:tcW w:w="11094" w:type="dxa"/>
            <w:gridSpan w:val="8"/>
          </w:tcPr>
          <w:p w:rsidR="009E4314" w:rsidRDefault="0009422D" w:rsidP="00F80C5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is God like for Christians?</w:t>
            </w:r>
          </w:p>
          <w:p w:rsidR="0009422D" w:rsidRPr="0087278E" w:rsidRDefault="0009422D" w:rsidP="00F80C5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Why is giving so important for Christians?</w:t>
            </w:r>
          </w:p>
        </w:tc>
      </w:tr>
      <w:tr w:rsidR="00F80C58" w:rsidRPr="0087278E" w:rsidTr="00BA4A69">
        <w:trPr>
          <w:trHeight w:val="652"/>
          <w:jc w:val="center"/>
        </w:trPr>
        <w:tc>
          <w:tcPr>
            <w:tcW w:w="1552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Health and Wellbeing</w:t>
            </w: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Physical Education</w:t>
            </w:r>
          </w:p>
        </w:tc>
        <w:tc>
          <w:tcPr>
            <w:tcW w:w="1561" w:type="dxa"/>
            <w:shd w:val="clear" w:color="auto" w:fill="C5E0B3" w:themeFill="accent6" w:themeFillTint="66"/>
            <w:vAlign w:val="center"/>
          </w:tcPr>
          <w:p w:rsidR="00B41F08" w:rsidRPr="0087278E" w:rsidRDefault="0009422D" w:rsidP="0009422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Hockey</w:t>
            </w:r>
          </w:p>
        </w:tc>
        <w:tc>
          <w:tcPr>
            <w:tcW w:w="4678" w:type="dxa"/>
            <w:gridSpan w:val="3"/>
          </w:tcPr>
          <w:p w:rsidR="00B41F08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 ordination </w:t>
            </w:r>
          </w:p>
          <w:p w:rsid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Movement</w:t>
            </w:r>
          </w:p>
          <w:p w:rsid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Ball control </w:t>
            </w:r>
          </w:p>
          <w:p w:rsid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Dribbling </w:t>
            </w:r>
          </w:p>
          <w:p w:rsidR="0009422D" w:rsidRP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Passing </w:t>
            </w:r>
          </w:p>
        </w:tc>
        <w:tc>
          <w:tcPr>
            <w:tcW w:w="3526" w:type="dxa"/>
            <w:gridSpan w:val="3"/>
            <w:shd w:val="clear" w:color="auto" w:fill="C5E0B3" w:themeFill="accent6" w:themeFillTint="66"/>
            <w:vAlign w:val="center"/>
          </w:tcPr>
          <w:p w:rsidR="00B41F08" w:rsidRPr="0087278E" w:rsidRDefault="00B41F08" w:rsidP="0009422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Gymnastics</w:t>
            </w:r>
            <w:r w:rsidR="0009422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90" w:type="dxa"/>
            <w:gridSpan w:val="2"/>
          </w:tcPr>
          <w:p w:rsidR="007C64CF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Travelling</w:t>
            </w:r>
          </w:p>
          <w:p w:rsid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Shapes and balances</w:t>
            </w:r>
          </w:p>
          <w:p w:rsid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Jumping</w:t>
            </w:r>
          </w:p>
          <w:p w:rsid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Leaps </w:t>
            </w:r>
          </w:p>
          <w:p w:rsidR="0009422D" w:rsidRPr="0009422D" w:rsidRDefault="0009422D" w:rsidP="00094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Apparatus </w:t>
            </w:r>
          </w:p>
        </w:tc>
      </w:tr>
      <w:tr w:rsidR="00F80C58" w:rsidRPr="0087278E" w:rsidTr="00BA4A69">
        <w:trPr>
          <w:trHeight w:val="664"/>
          <w:jc w:val="center"/>
        </w:trPr>
        <w:tc>
          <w:tcPr>
            <w:tcW w:w="1552" w:type="dxa"/>
            <w:vMerge/>
            <w:shd w:val="clear" w:color="auto" w:fill="A8D08D" w:themeFill="accent6" w:themeFillTint="99"/>
          </w:tcPr>
          <w:p w:rsidR="00F80C58" w:rsidRPr="0087278E" w:rsidRDefault="00F80C58" w:rsidP="00F80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P.S.H.E</w:t>
            </w:r>
          </w:p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shd w:val="clear" w:color="auto" w:fill="C5E0B3" w:themeFill="accent6" w:themeFillTint="66"/>
            <w:vAlign w:val="center"/>
          </w:tcPr>
          <w:p w:rsidR="00F80C58" w:rsidRPr="0087278E" w:rsidRDefault="00F90D80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Being me </w:t>
            </w:r>
          </w:p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094" w:type="dxa"/>
            <w:gridSpan w:val="8"/>
          </w:tcPr>
          <w:p w:rsidR="0087278E" w:rsidRDefault="0087278E" w:rsidP="00F90D80">
            <w:pPr>
              <w:rPr>
                <w:rFonts w:ascii="Arial" w:hAnsi="Arial" w:cs="Arial"/>
                <w:sz w:val="20"/>
                <w:szCs w:val="20"/>
              </w:rPr>
            </w:pPr>
            <w:r w:rsidRPr="00F90D80">
              <w:rPr>
                <w:rFonts w:ascii="Arial" w:hAnsi="Arial" w:cs="Arial"/>
                <w:sz w:val="20"/>
                <w:szCs w:val="20"/>
              </w:rPr>
              <w:t>Zones of regulation and the learning pit.</w:t>
            </w:r>
            <w:r w:rsidR="00F90D80">
              <w:rPr>
                <w:rFonts w:ascii="Arial" w:hAnsi="Arial" w:cs="Arial"/>
                <w:sz w:val="20"/>
                <w:szCs w:val="20"/>
              </w:rPr>
              <w:t xml:space="preserve">                     Recognising feelings</w:t>
            </w:r>
          </w:p>
          <w:p w:rsidR="00F90D80" w:rsidRDefault="00F90D80" w:rsidP="00F90D80">
            <w:pPr>
              <w:tabs>
                <w:tab w:val="left" w:pos="475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Being me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Valuing contributions </w:t>
            </w:r>
          </w:p>
          <w:p w:rsidR="00F90D80" w:rsidRDefault="00F90D80" w:rsidP="00F90D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Rights and responsibilities </w:t>
            </w:r>
          </w:p>
          <w:p w:rsidR="00F90D80" w:rsidRDefault="00F90D80" w:rsidP="00F90D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Choices</w:t>
            </w:r>
          </w:p>
          <w:p w:rsidR="00F80C58" w:rsidRPr="0087278E" w:rsidRDefault="00F90D80" w:rsidP="00F90D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Rewards and consequences </w:t>
            </w:r>
          </w:p>
        </w:tc>
      </w:tr>
    </w:tbl>
    <w:p w:rsidR="001F4967" w:rsidRPr="002F535A" w:rsidRDefault="001F4967" w:rsidP="002F535A">
      <w:pPr>
        <w:tabs>
          <w:tab w:val="left" w:pos="8385"/>
        </w:tabs>
        <w:rPr>
          <w:rFonts w:ascii="Arial" w:hAnsi="Arial" w:cs="Arial"/>
        </w:rPr>
      </w:pPr>
      <w:bookmarkStart w:id="0" w:name="_GoBack"/>
      <w:bookmarkEnd w:id="0"/>
    </w:p>
    <w:sectPr w:rsidR="001F4967" w:rsidRPr="002F535A" w:rsidSect="005535F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40" w:rsidRDefault="00794840" w:rsidP="00333C48">
      <w:pPr>
        <w:spacing w:after="0" w:line="240" w:lineRule="auto"/>
      </w:pPr>
      <w:r>
        <w:separator/>
      </w:r>
    </w:p>
  </w:endnote>
  <w:endnote w:type="continuationSeparator" w:id="0">
    <w:p w:rsidR="00794840" w:rsidRDefault="00794840" w:rsidP="0033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40" w:rsidRDefault="00794840" w:rsidP="00333C48">
      <w:pPr>
        <w:spacing w:after="0" w:line="240" w:lineRule="auto"/>
      </w:pPr>
      <w:r>
        <w:separator/>
      </w:r>
    </w:p>
  </w:footnote>
  <w:footnote w:type="continuationSeparator" w:id="0">
    <w:p w:rsidR="00794840" w:rsidRDefault="00794840" w:rsidP="0033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840" w:rsidRPr="00672C5C" w:rsidRDefault="00794840" w:rsidP="005B10BE">
    <w:pPr>
      <w:pStyle w:val="Header"/>
      <w:jc w:val="center"/>
      <w:rPr>
        <w:b/>
        <w:sz w:val="32"/>
      </w:rPr>
    </w:pPr>
    <w:r>
      <w:rPr>
        <w:b/>
        <w:noProof/>
        <w:sz w:val="32"/>
        <w:lang w:eastAsia="en-GB"/>
      </w:rPr>
      <w:drawing>
        <wp:anchor distT="0" distB="0" distL="114300" distR="114300" simplePos="0" relativeHeight="251658240" behindDoc="0" locked="0" layoutInCell="1" allowOverlap="1" wp14:anchorId="4CE40340" wp14:editId="625D974C">
          <wp:simplePos x="0" y="0"/>
          <wp:positionH relativeFrom="column">
            <wp:posOffset>9136380</wp:posOffset>
          </wp:positionH>
          <wp:positionV relativeFrom="paragraph">
            <wp:posOffset>-354330</wp:posOffset>
          </wp:positionV>
          <wp:extent cx="534166" cy="666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rmansland_Values_Tree_Master1 (1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92"/>
                  <a:stretch/>
                </pic:blipFill>
                <pic:spPr bwMode="auto">
                  <a:xfrm>
                    <a:off x="0" y="0"/>
                    <a:ext cx="534166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</w:rPr>
      <w:t xml:space="preserve">                        Year 2</w:t>
    </w:r>
    <w:r w:rsidRPr="00672C5C">
      <w:rPr>
        <w:b/>
        <w:sz w:val="32"/>
      </w:rPr>
      <w:t xml:space="preserve"> </w:t>
    </w:r>
    <w:r>
      <w:rPr>
        <w:b/>
        <w:sz w:val="32"/>
      </w:rPr>
      <w:t xml:space="preserve">Topaz </w:t>
    </w:r>
    <w:r w:rsidRPr="00672C5C">
      <w:rPr>
        <w:b/>
        <w:sz w:val="32"/>
      </w:rPr>
      <w:t>Class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>-  Autumn</w:t>
    </w:r>
    <w:r w:rsidRPr="00672C5C">
      <w:rPr>
        <w:b/>
        <w:noProof/>
        <w:sz w:val="32"/>
        <w:lang w:eastAsia="en-GB"/>
      </w:rPr>
      <w:t xml:space="preserve"> Term</w:t>
    </w:r>
    <w:r>
      <w:rPr>
        <w:b/>
        <w:noProof/>
        <w:sz w:val="32"/>
        <w:lang w:eastAsia="en-GB"/>
      </w:rPr>
      <w:t xml:space="preserve"> 2026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 xml:space="preserve">Overview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AB64D70"/>
    <w:multiLevelType w:val="hybridMultilevel"/>
    <w:tmpl w:val="919CAB66"/>
    <w:lvl w:ilvl="0" w:tplc="E154FC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EDC0B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6EEBF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C9E55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FF212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BAA97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6E454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C010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68DB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DF179F"/>
    <w:multiLevelType w:val="multilevel"/>
    <w:tmpl w:val="A9D4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878DA"/>
    <w:multiLevelType w:val="hybridMultilevel"/>
    <w:tmpl w:val="3E081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89313C"/>
    <w:multiLevelType w:val="multilevel"/>
    <w:tmpl w:val="3184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E1BA5"/>
    <w:multiLevelType w:val="hybridMultilevel"/>
    <w:tmpl w:val="849CC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820115"/>
    <w:multiLevelType w:val="hybridMultilevel"/>
    <w:tmpl w:val="536A8D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61214B"/>
    <w:multiLevelType w:val="hybridMultilevel"/>
    <w:tmpl w:val="E08866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0B7415"/>
    <w:multiLevelType w:val="multilevel"/>
    <w:tmpl w:val="1BE4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8D150D"/>
    <w:multiLevelType w:val="hybridMultilevel"/>
    <w:tmpl w:val="850240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B931AF"/>
    <w:multiLevelType w:val="hybridMultilevel"/>
    <w:tmpl w:val="98D009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B6788C"/>
    <w:multiLevelType w:val="hybridMultilevel"/>
    <w:tmpl w:val="D9E26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1F0DE2"/>
    <w:multiLevelType w:val="hybridMultilevel"/>
    <w:tmpl w:val="9B5ED2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3023DD"/>
    <w:multiLevelType w:val="hybridMultilevel"/>
    <w:tmpl w:val="CA98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54C2E"/>
    <w:multiLevelType w:val="hybridMultilevel"/>
    <w:tmpl w:val="71BC9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C414F7"/>
    <w:multiLevelType w:val="hybridMultilevel"/>
    <w:tmpl w:val="1750B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AE07CC"/>
    <w:multiLevelType w:val="hybridMultilevel"/>
    <w:tmpl w:val="42ECA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DA1884"/>
    <w:multiLevelType w:val="hybridMultilevel"/>
    <w:tmpl w:val="69B49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682746"/>
    <w:multiLevelType w:val="hybridMultilevel"/>
    <w:tmpl w:val="92EE40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964952"/>
    <w:multiLevelType w:val="hybridMultilevel"/>
    <w:tmpl w:val="4C0CC5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EB7AF7"/>
    <w:multiLevelType w:val="multilevel"/>
    <w:tmpl w:val="33AC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A420E0"/>
    <w:multiLevelType w:val="multilevel"/>
    <w:tmpl w:val="C4B0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AD4EC6"/>
    <w:multiLevelType w:val="hybridMultilevel"/>
    <w:tmpl w:val="7736D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0255CE"/>
    <w:multiLevelType w:val="hybridMultilevel"/>
    <w:tmpl w:val="16123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563131"/>
    <w:multiLevelType w:val="hybridMultilevel"/>
    <w:tmpl w:val="114CD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0762A"/>
    <w:multiLevelType w:val="multilevel"/>
    <w:tmpl w:val="0E5C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6E23A9"/>
    <w:multiLevelType w:val="hybridMultilevel"/>
    <w:tmpl w:val="94DA1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C07F7A"/>
    <w:multiLevelType w:val="hybridMultilevel"/>
    <w:tmpl w:val="832254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E6F2E"/>
    <w:multiLevelType w:val="multilevel"/>
    <w:tmpl w:val="0D5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461348A"/>
    <w:multiLevelType w:val="hybridMultilevel"/>
    <w:tmpl w:val="180CD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35141F"/>
    <w:multiLevelType w:val="hybridMultilevel"/>
    <w:tmpl w:val="4FAAA3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EE1B81"/>
    <w:multiLevelType w:val="multilevel"/>
    <w:tmpl w:val="CB4A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E75B8A"/>
    <w:multiLevelType w:val="hybridMultilevel"/>
    <w:tmpl w:val="079AF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E609FE"/>
    <w:multiLevelType w:val="multilevel"/>
    <w:tmpl w:val="05308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DC5B8D"/>
    <w:multiLevelType w:val="hybridMultilevel"/>
    <w:tmpl w:val="F9582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21306C"/>
    <w:multiLevelType w:val="multilevel"/>
    <w:tmpl w:val="9D58A64C"/>
    <w:lvl w:ilvl="0">
      <w:start w:val="1"/>
      <w:numFmt w:val="bullet"/>
      <w:lvlText w:val="●"/>
      <w:lvlJc w:val="left"/>
      <w:pPr>
        <w:ind w:left="720" w:hanging="360"/>
      </w:pPr>
      <w:rPr>
        <w:color w:val="5B5BA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EE72D28"/>
    <w:multiLevelType w:val="multilevel"/>
    <w:tmpl w:val="06D44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6"/>
  </w:num>
  <w:num w:numId="3">
    <w:abstractNumId w:val="11"/>
  </w:num>
  <w:num w:numId="4">
    <w:abstractNumId w:val="9"/>
  </w:num>
  <w:num w:numId="5">
    <w:abstractNumId w:val="4"/>
  </w:num>
  <w:num w:numId="6">
    <w:abstractNumId w:val="15"/>
  </w:num>
  <w:num w:numId="7">
    <w:abstractNumId w:val="34"/>
  </w:num>
  <w:num w:numId="8">
    <w:abstractNumId w:val="27"/>
  </w:num>
  <w:num w:numId="9">
    <w:abstractNumId w:val="18"/>
  </w:num>
  <w:num w:numId="10">
    <w:abstractNumId w:val="13"/>
  </w:num>
  <w:num w:numId="11">
    <w:abstractNumId w:val="10"/>
  </w:num>
  <w:num w:numId="12">
    <w:abstractNumId w:val="6"/>
  </w:num>
  <w:num w:numId="13">
    <w:abstractNumId w:val="16"/>
  </w:num>
  <w:num w:numId="14">
    <w:abstractNumId w:val="31"/>
  </w:num>
  <w:num w:numId="15">
    <w:abstractNumId w:val="2"/>
  </w:num>
  <w:num w:numId="16">
    <w:abstractNumId w:val="28"/>
  </w:num>
  <w:num w:numId="17">
    <w:abstractNumId w:val="33"/>
  </w:num>
  <w:num w:numId="18">
    <w:abstractNumId w:val="25"/>
  </w:num>
  <w:num w:numId="19">
    <w:abstractNumId w:val="14"/>
  </w:num>
  <w:num w:numId="20">
    <w:abstractNumId w:val="29"/>
  </w:num>
  <w:num w:numId="21">
    <w:abstractNumId w:val="21"/>
  </w:num>
  <w:num w:numId="22">
    <w:abstractNumId w:val="17"/>
  </w:num>
  <w:num w:numId="23">
    <w:abstractNumId w:val="23"/>
  </w:num>
  <w:num w:numId="24">
    <w:abstractNumId w:val="5"/>
  </w:num>
  <w:num w:numId="25">
    <w:abstractNumId w:val="8"/>
  </w:num>
  <w:num w:numId="26">
    <w:abstractNumId w:val="22"/>
  </w:num>
  <w:num w:numId="27">
    <w:abstractNumId w:val="30"/>
  </w:num>
  <w:num w:numId="28">
    <w:abstractNumId w:val="24"/>
  </w:num>
  <w:num w:numId="29">
    <w:abstractNumId w:val="32"/>
  </w:num>
  <w:num w:numId="30">
    <w:abstractNumId w:val="35"/>
  </w:num>
  <w:num w:numId="31">
    <w:abstractNumId w:val="1"/>
  </w:num>
  <w:num w:numId="32">
    <w:abstractNumId w:val="3"/>
  </w:num>
  <w:num w:numId="33">
    <w:abstractNumId w:val="20"/>
  </w:num>
  <w:num w:numId="34">
    <w:abstractNumId w:val="0"/>
  </w:num>
  <w:num w:numId="35">
    <w:abstractNumId w:val="7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FC"/>
    <w:rsid w:val="000118D7"/>
    <w:rsid w:val="000700B5"/>
    <w:rsid w:val="0009422D"/>
    <w:rsid w:val="000C7086"/>
    <w:rsid w:val="000D5904"/>
    <w:rsid w:val="000E1E6C"/>
    <w:rsid w:val="000F6B51"/>
    <w:rsid w:val="00120A53"/>
    <w:rsid w:val="00121728"/>
    <w:rsid w:val="00132D07"/>
    <w:rsid w:val="0016102C"/>
    <w:rsid w:val="00162389"/>
    <w:rsid w:val="001971A4"/>
    <w:rsid w:val="001A0387"/>
    <w:rsid w:val="001F4967"/>
    <w:rsid w:val="00207736"/>
    <w:rsid w:val="00217C05"/>
    <w:rsid w:val="00227131"/>
    <w:rsid w:val="00241EFC"/>
    <w:rsid w:val="0025068C"/>
    <w:rsid w:val="002A3327"/>
    <w:rsid w:val="002A4978"/>
    <w:rsid w:val="002F535A"/>
    <w:rsid w:val="003173DB"/>
    <w:rsid w:val="00333C48"/>
    <w:rsid w:val="00377681"/>
    <w:rsid w:val="00396898"/>
    <w:rsid w:val="003F15AC"/>
    <w:rsid w:val="004071D5"/>
    <w:rsid w:val="00414240"/>
    <w:rsid w:val="0044261D"/>
    <w:rsid w:val="004706AD"/>
    <w:rsid w:val="00483E73"/>
    <w:rsid w:val="004849F0"/>
    <w:rsid w:val="004B58FC"/>
    <w:rsid w:val="00521B8D"/>
    <w:rsid w:val="005535F7"/>
    <w:rsid w:val="00572C01"/>
    <w:rsid w:val="005943C5"/>
    <w:rsid w:val="005B0D7F"/>
    <w:rsid w:val="005B10BE"/>
    <w:rsid w:val="005F4570"/>
    <w:rsid w:val="005F7086"/>
    <w:rsid w:val="006138A2"/>
    <w:rsid w:val="00644B8B"/>
    <w:rsid w:val="00672C5C"/>
    <w:rsid w:val="006A132F"/>
    <w:rsid w:val="00744D48"/>
    <w:rsid w:val="0074780D"/>
    <w:rsid w:val="00747C19"/>
    <w:rsid w:val="00763B72"/>
    <w:rsid w:val="00794840"/>
    <w:rsid w:val="007A5105"/>
    <w:rsid w:val="007B6558"/>
    <w:rsid w:val="007C64CF"/>
    <w:rsid w:val="007D342C"/>
    <w:rsid w:val="007E5C4C"/>
    <w:rsid w:val="008040B0"/>
    <w:rsid w:val="00815E06"/>
    <w:rsid w:val="008206DD"/>
    <w:rsid w:val="00855ABA"/>
    <w:rsid w:val="0087278E"/>
    <w:rsid w:val="00877B11"/>
    <w:rsid w:val="008976FC"/>
    <w:rsid w:val="0090061E"/>
    <w:rsid w:val="009134F0"/>
    <w:rsid w:val="00957CC3"/>
    <w:rsid w:val="00966CC3"/>
    <w:rsid w:val="00991AA3"/>
    <w:rsid w:val="009E4314"/>
    <w:rsid w:val="009E4A32"/>
    <w:rsid w:val="009E5606"/>
    <w:rsid w:val="00A00D54"/>
    <w:rsid w:val="00A01661"/>
    <w:rsid w:val="00A42F8A"/>
    <w:rsid w:val="00A46249"/>
    <w:rsid w:val="00AA71D5"/>
    <w:rsid w:val="00AF2862"/>
    <w:rsid w:val="00AF4D0B"/>
    <w:rsid w:val="00B41A6D"/>
    <w:rsid w:val="00B41F08"/>
    <w:rsid w:val="00B50809"/>
    <w:rsid w:val="00B7295C"/>
    <w:rsid w:val="00B932B7"/>
    <w:rsid w:val="00B94E0E"/>
    <w:rsid w:val="00B97385"/>
    <w:rsid w:val="00BA3A07"/>
    <w:rsid w:val="00BA4A69"/>
    <w:rsid w:val="00BC4517"/>
    <w:rsid w:val="00BD3419"/>
    <w:rsid w:val="00BF5077"/>
    <w:rsid w:val="00BF748B"/>
    <w:rsid w:val="00C04512"/>
    <w:rsid w:val="00C35478"/>
    <w:rsid w:val="00C85FE6"/>
    <w:rsid w:val="00CA0FCE"/>
    <w:rsid w:val="00D03DFB"/>
    <w:rsid w:val="00D06614"/>
    <w:rsid w:val="00D13A3C"/>
    <w:rsid w:val="00D553C1"/>
    <w:rsid w:val="00DD499E"/>
    <w:rsid w:val="00DE7EB5"/>
    <w:rsid w:val="00DF5C6B"/>
    <w:rsid w:val="00E0227B"/>
    <w:rsid w:val="00E1019A"/>
    <w:rsid w:val="00E1647B"/>
    <w:rsid w:val="00E30ECB"/>
    <w:rsid w:val="00E64282"/>
    <w:rsid w:val="00EC300E"/>
    <w:rsid w:val="00F7198D"/>
    <w:rsid w:val="00F80C58"/>
    <w:rsid w:val="00F90D80"/>
    <w:rsid w:val="00FC315D"/>
    <w:rsid w:val="00F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5:chartTrackingRefBased/>
  <w15:docId w15:val="{FDFB8695-9048-4C70-906C-1DF5555F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A71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1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9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48"/>
  </w:style>
  <w:style w:type="paragraph" w:styleId="Footer">
    <w:name w:val="footer"/>
    <w:basedOn w:val="Normal"/>
    <w:link w:val="Foot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48"/>
  </w:style>
  <w:style w:type="paragraph" w:styleId="BalloonText">
    <w:name w:val="Balloon Text"/>
    <w:basedOn w:val="Normal"/>
    <w:link w:val="BalloonTextChar"/>
    <w:uiPriority w:val="99"/>
    <w:semiHidden/>
    <w:unhideWhenUsed/>
    <w:rsid w:val="00594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3C5"/>
    <w:rPr>
      <w:rFonts w:ascii="Segoe UI" w:hAnsi="Segoe UI" w:cs="Segoe UI"/>
      <w:sz w:val="18"/>
      <w:szCs w:val="18"/>
    </w:rPr>
  </w:style>
  <w:style w:type="table" w:styleId="LightShading-Accent4">
    <w:name w:val="Light Shading Accent 4"/>
    <w:basedOn w:val="TableNormal"/>
    <w:uiPriority w:val="60"/>
    <w:rsid w:val="00744D4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71D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19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E841C6CF</Template>
  <TotalTime>42</TotalTime>
  <Pages>5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ClassMaster School Network</Company>
  <LinksUpToDate>false</LinksUpToDate>
  <CharactersWithSpaces>7278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Cook</dc:creator>
  <cp:keywords/>
  <dc:description/>
  <cp:lastModifiedBy>Hayley Cooke</cp:lastModifiedBy>
  <cp:revision>17</cp:revision>
  <cp:lastPrinted>2023-03-20T17:50:00Z</cp:lastPrinted>
  <dcterms:created xsi:type="dcterms:W3CDTF">2026-09-11T15:25:00Z</dcterms:created>
  <dcterms:modified xsi:type="dcterms:W3CDTF">2026-09-11T16:25:00Z</dcterms:modified>
</cp:coreProperties>
</file>